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A2FE" w14:textId="3DF3412C" w:rsidR="001835B9" w:rsidRDefault="003157E0">
      <w:pPr>
        <w:pStyle w:val="NoSpacing"/>
      </w:pPr>
      <w:r>
        <w:t>Name</w:t>
      </w:r>
    </w:p>
    <w:p w14:paraId="56E0C22A" w14:textId="77777777" w:rsidR="00E614DD" w:rsidRDefault="00000000">
      <w:pPr>
        <w:pStyle w:val="NoSpacing"/>
      </w:pPr>
      <w:sdt>
        <w:sdtPr>
          <w:alias w:val="Instructor Name:"/>
          <w:tag w:val="Instructor Name:"/>
          <w:id w:val="1392545257"/>
          <w:placeholder>
            <w:docPart w:val="E4425A56A472421D9B77003067586DED"/>
          </w:placeholder>
          <w:temporary/>
          <w:showingPlcHdr/>
        </w:sdtPr>
        <w:sdtContent>
          <w:r w:rsidR="00B13D1B">
            <w:t>Instructor Name</w:t>
          </w:r>
        </w:sdtContent>
      </w:sdt>
    </w:p>
    <w:p w14:paraId="0785A193" w14:textId="734AEC35" w:rsidR="00E614DD" w:rsidRDefault="005E1E91">
      <w:pPr>
        <w:pStyle w:val="NoSpacing"/>
      </w:pPr>
      <w:r>
        <w:t>Course Name and Code</w:t>
      </w:r>
    </w:p>
    <w:p w14:paraId="6C55C5B2" w14:textId="13402FA5" w:rsidR="00901D0E" w:rsidRDefault="00901D0E" w:rsidP="00901D0E">
      <w:pPr>
        <w:pStyle w:val="Title"/>
        <w:jc w:val="left"/>
        <w:rPr>
          <w:rFonts w:asciiTheme="minorHAnsi" w:eastAsiaTheme="minorEastAsia" w:hAnsiTheme="minorHAnsi" w:cstheme="minorBidi"/>
          <w:kern w:val="0"/>
        </w:rPr>
      </w:pPr>
      <w:r>
        <w:rPr>
          <w:rFonts w:asciiTheme="minorHAnsi" w:eastAsiaTheme="minorEastAsia" w:hAnsiTheme="minorHAnsi" w:cstheme="minorBidi"/>
          <w:kern w:val="0"/>
        </w:rPr>
        <w:fldChar w:fldCharType="begin"/>
      </w:r>
      <w:r>
        <w:rPr>
          <w:rFonts w:asciiTheme="minorHAnsi" w:eastAsiaTheme="minorEastAsia" w:hAnsiTheme="minorHAnsi" w:cstheme="minorBidi"/>
          <w:kern w:val="0"/>
        </w:rPr>
        <w:instrText xml:space="preserve"> DATE \@ "d MMMM yyyy" </w:instrText>
      </w:r>
      <w:r>
        <w:rPr>
          <w:rFonts w:asciiTheme="minorHAnsi" w:eastAsiaTheme="minorEastAsia" w:hAnsiTheme="minorHAnsi" w:cstheme="minorBidi"/>
          <w:kern w:val="0"/>
        </w:rPr>
        <w:fldChar w:fldCharType="separate"/>
      </w:r>
      <w:r w:rsidR="0011435E">
        <w:rPr>
          <w:rFonts w:asciiTheme="minorHAnsi" w:eastAsiaTheme="minorEastAsia" w:hAnsiTheme="minorHAnsi" w:cstheme="minorBidi"/>
          <w:noProof/>
          <w:kern w:val="0"/>
        </w:rPr>
        <w:t>19 April 2026</w:t>
      </w:r>
      <w:r>
        <w:rPr>
          <w:rFonts w:asciiTheme="minorHAnsi" w:eastAsiaTheme="minorEastAsia" w:hAnsiTheme="minorHAnsi" w:cstheme="minorBidi"/>
          <w:kern w:val="0"/>
        </w:rPr>
        <w:fldChar w:fldCharType="end"/>
      </w:r>
    </w:p>
    <w:p w14:paraId="78C67DBB" w14:textId="0FCBAB4E" w:rsidR="004E38C5" w:rsidRDefault="0011435E" w:rsidP="004E38C5">
      <w:pPr>
        <w:ind w:firstLine="0"/>
        <w:jc w:val="center"/>
        <w:rPr>
          <w:rFonts w:asciiTheme="majorHAnsi" w:eastAsiaTheme="majorEastAsia" w:hAnsiTheme="majorHAnsi" w:cstheme="majorBidi"/>
          <w:kern w:val="28"/>
        </w:rPr>
      </w:pPr>
      <w:r>
        <w:rPr>
          <w:rFonts w:asciiTheme="majorHAnsi" w:eastAsiaTheme="majorEastAsia" w:hAnsiTheme="majorHAnsi" w:cstheme="majorBidi"/>
          <w:kern w:val="28"/>
        </w:rPr>
        <w:t xml:space="preserve">Argumentative Essay: </w:t>
      </w:r>
      <w:r w:rsidRPr="0011435E">
        <w:rPr>
          <w:rFonts w:asciiTheme="majorHAnsi" w:eastAsiaTheme="majorEastAsia" w:hAnsiTheme="majorHAnsi" w:cstheme="majorBidi"/>
          <w:kern w:val="28"/>
        </w:rPr>
        <w:t>Queerbaiting Debates as "Fan-Policing" on Social Media in Fandoms</w:t>
      </w:r>
    </w:p>
    <w:p w14:paraId="1157E4AD" w14:textId="2EFCC007" w:rsidR="00174418" w:rsidRDefault="0084323F" w:rsidP="00B10F19">
      <w:pPr>
        <w:ind w:firstLine="0"/>
        <w:rPr>
          <w:rFonts w:asciiTheme="majorHAnsi" w:eastAsiaTheme="majorEastAsia" w:hAnsiTheme="majorHAnsi" w:cstheme="majorBidi"/>
          <w:kern w:val="28"/>
        </w:rPr>
      </w:pPr>
      <w:r>
        <w:rPr>
          <w:rFonts w:asciiTheme="majorHAnsi" w:eastAsiaTheme="majorEastAsia" w:hAnsiTheme="majorHAnsi" w:cstheme="majorBidi"/>
          <w:kern w:val="28"/>
        </w:rPr>
        <w:tab/>
      </w:r>
      <w:r w:rsidR="00B10F19" w:rsidRPr="00B10F19">
        <w:rPr>
          <w:rFonts w:asciiTheme="majorHAnsi" w:eastAsiaTheme="majorEastAsia" w:hAnsiTheme="majorHAnsi" w:cstheme="majorBidi"/>
          <w:kern w:val="28"/>
        </w:rPr>
        <w:t xml:space="preserve">When fiction or well-known </w:t>
      </w:r>
      <w:r w:rsidR="002F1277">
        <w:rPr>
          <w:rFonts w:asciiTheme="majorHAnsi" w:eastAsiaTheme="majorEastAsia" w:hAnsiTheme="majorHAnsi" w:cstheme="majorBidi"/>
          <w:kern w:val="28"/>
        </w:rPr>
        <w:t>celebrities</w:t>
      </w:r>
      <w:r w:rsidR="00B10F19" w:rsidRPr="00B10F19">
        <w:rPr>
          <w:rFonts w:asciiTheme="majorHAnsi" w:eastAsiaTheme="majorEastAsia" w:hAnsiTheme="majorHAnsi" w:cstheme="majorBidi"/>
          <w:kern w:val="28"/>
        </w:rPr>
        <w:t xml:space="preserve"> are created such that they are so identified </w:t>
      </w:r>
      <w:r w:rsidR="002F1277">
        <w:rPr>
          <w:rFonts w:asciiTheme="majorHAnsi" w:eastAsiaTheme="majorEastAsia" w:hAnsiTheme="majorHAnsi" w:cstheme="majorBidi"/>
          <w:kern w:val="28"/>
        </w:rPr>
        <w:t>with</w:t>
      </w:r>
      <w:r w:rsidR="00B10F19" w:rsidRPr="00B10F19">
        <w:rPr>
          <w:rFonts w:asciiTheme="majorHAnsi" w:eastAsiaTheme="majorEastAsia" w:hAnsiTheme="majorHAnsi" w:cstheme="majorBidi"/>
          <w:kern w:val="28"/>
        </w:rPr>
        <w:t xml:space="preserve"> them that their fans become morally compelled to defend them? In the modern digital </w:t>
      </w:r>
      <w:proofErr w:type="spellStart"/>
      <w:r w:rsidR="00B10F19" w:rsidRPr="00B10F19">
        <w:rPr>
          <w:rFonts w:asciiTheme="majorHAnsi" w:eastAsiaTheme="majorEastAsia" w:hAnsiTheme="majorHAnsi" w:cstheme="majorBidi"/>
          <w:kern w:val="28"/>
        </w:rPr>
        <w:t>fanscape</w:t>
      </w:r>
      <w:proofErr w:type="spellEnd"/>
      <w:r w:rsidR="00B10F19" w:rsidRPr="00B10F19">
        <w:rPr>
          <w:rFonts w:asciiTheme="majorHAnsi" w:eastAsiaTheme="majorEastAsia" w:hAnsiTheme="majorHAnsi" w:cstheme="majorBidi"/>
          <w:kern w:val="28"/>
        </w:rPr>
        <w:t>, there has been little political controversy provoked by queer</w:t>
      </w:r>
      <w:r w:rsidR="00163059">
        <w:rPr>
          <w:rFonts w:asciiTheme="majorHAnsi" w:eastAsiaTheme="majorEastAsia" w:hAnsiTheme="majorHAnsi" w:cstheme="majorBidi"/>
          <w:kern w:val="28"/>
        </w:rPr>
        <w:t xml:space="preserve"> </w:t>
      </w:r>
      <w:r w:rsidR="00B10F19" w:rsidRPr="00B10F19">
        <w:rPr>
          <w:rFonts w:asciiTheme="majorHAnsi" w:eastAsiaTheme="majorEastAsia" w:hAnsiTheme="majorHAnsi" w:cstheme="majorBidi"/>
          <w:kern w:val="28"/>
        </w:rPr>
        <w:t xml:space="preserve">baiting, a term that has become the watchword describing how the media industry pursues the ideal of teasing queer performer action, with no payoff at all. </w:t>
      </w:r>
      <w:r w:rsidR="00ED1899">
        <w:rPr>
          <w:rFonts w:asciiTheme="majorHAnsi" w:eastAsiaTheme="majorEastAsia" w:hAnsiTheme="majorHAnsi" w:cstheme="majorBidi"/>
          <w:kern w:val="28"/>
        </w:rPr>
        <w:t xml:space="preserve">Research by </w:t>
      </w:r>
      <w:r w:rsidR="00ED1899">
        <w:rPr>
          <w:rFonts w:asciiTheme="majorHAnsi" w:eastAsiaTheme="majorEastAsia" w:hAnsiTheme="majorHAnsi" w:cstheme="majorBidi"/>
          <w:kern w:val="28"/>
        </w:rPr>
        <w:fldChar w:fldCharType="begin"/>
      </w:r>
      <w:r w:rsidR="00ED1899">
        <w:rPr>
          <w:rFonts w:asciiTheme="majorHAnsi" w:eastAsiaTheme="majorEastAsia" w:hAnsiTheme="majorHAnsi" w:cstheme="majorBidi"/>
          <w:kern w:val="28"/>
        </w:rPr>
        <w:instrText xml:space="preserve"> ADDIN ZOTERO_ITEM CSL_CITATION {"citationID":"DWTq6Jwd","properties":{"formattedCitation":"(McDermott)","plainCitation":"(McDermott)","noteIndex":0},"citationItems":[{"id":20309,"uris":["http://zotero.org/users/10384683/items/J3CQ2GRS"],"itemData":{"id":20309,"type":"article-journal","abstract":"‘Queerbaiting’ is a pejorative fan-coined term that refers to the media practice of deliberately hinting at, or advertising, queer representation to attract and...","container-title":"International Journal of Cultural Studies","language":"en","source":"journals.sagepub.com","title":"The (broken) promise of queerbaiting: Happiness and futurity in politics of queer representation - Michael McDermott, 2021","title-short":"The (broken) promise of queerbaiting","URL":"https://journals.sagepub.com/doi/abs/10.1177/1367877920984170","author":[{"family":"McDermott","given":"Michael"}],"accessed":{"date-parts":[["2026",4,19]]},"issued":{"date-parts":[["2020",12,30]]}}}],"schema":"https://github.com/citation-style-language/schema/raw/master/csl-citation.json"} </w:instrText>
      </w:r>
      <w:r w:rsidR="00ED1899">
        <w:rPr>
          <w:rFonts w:asciiTheme="majorHAnsi" w:eastAsiaTheme="majorEastAsia" w:hAnsiTheme="majorHAnsi" w:cstheme="majorBidi"/>
          <w:kern w:val="28"/>
        </w:rPr>
        <w:fldChar w:fldCharType="separate"/>
      </w:r>
      <w:r w:rsidR="00ED1899" w:rsidRPr="00ED1899">
        <w:rPr>
          <w:rFonts w:ascii="Times New Roman" w:hAnsi="Times New Roman" w:cs="Times New Roman"/>
        </w:rPr>
        <w:t>McDermott</w:t>
      </w:r>
      <w:r w:rsidR="00ED1899">
        <w:rPr>
          <w:rFonts w:asciiTheme="majorHAnsi" w:eastAsiaTheme="majorEastAsia" w:hAnsiTheme="majorHAnsi" w:cstheme="majorBidi"/>
          <w:kern w:val="28"/>
        </w:rPr>
        <w:fldChar w:fldCharType="end"/>
      </w:r>
      <w:r w:rsidR="00ED1899">
        <w:rPr>
          <w:rFonts w:asciiTheme="majorHAnsi" w:eastAsiaTheme="majorEastAsia" w:hAnsiTheme="majorHAnsi" w:cstheme="majorBidi"/>
          <w:kern w:val="28"/>
        </w:rPr>
        <w:t xml:space="preserve"> is about</w:t>
      </w:r>
      <w:r w:rsidR="00B10F19" w:rsidRPr="00B10F19">
        <w:rPr>
          <w:rFonts w:asciiTheme="majorHAnsi" w:eastAsiaTheme="majorEastAsia" w:hAnsiTheme="majorHAnsi" w:cstheme="majorBidi"/>
          <w:kern w:val="28"/>
        </w:rPr>
        <w:t xml:space="preserve"> the term queerbaiting</w:t>
      </w:r>
      <w:r w:rsidR="002F1277">
        <w:rPr>
          <w:rFonts w:asciiTheme="majorHAnsi" w:eastAsiaTheme="majorEastAsia" w:hAnsiTheme="majorHAnsi" w:cstheme="majorBidi"/>
          <w:kern w:val="28"/>
        </w:rPr>
        <w:t>, which</w:t>
      </w:r>
      <w:r w:rsidR="00B10F19" w:rsidRPr="00B10F19">
        <w:rPr>
          <w:rFonts w:asciiTheme="majorHAnsi" w:eastAsiaTheme="majorEastAsia" w:hAnsiTheme="majorHAnsi" w:cstheme="majorBidi"/>
          <w:kern w:val="28"/>
        </w:rPr>
        <w:t xml:space="preserve"> is a pejorative fan-coined term suggesting the media to hint at, or advertise, queer representation </w:t>
      </w:r>
      <w:r w:rsidR="002F1277">
        <w:rPr>
          <w:rFonts w:asciiTheme="majorHAnsi" w:eastAsiaTheme="majorEastAsia" w:hAnsiTheme="majorHAnsi" w:cstheme="majorBidi"/>
          <w:kern w:val="28"/>
        </w:rPr>
        <w:t>to</w:t>
      </w:r>
      <w:r w:rsidR="00B10F19" w:rsidRPr="00B10F19">
        <w:rPr>
          <w:rFonts w:asciiTheme="majorHAnsi" w:eastAsiaTheme="majorEastAsia" w:hAnsiTheme="majorHAnsi" w:cstheme="majorBidi"/>
          <w:kern w:val="28"/>
        </w:rPr>
        <w:t xml:space="preserve"> attract and receive the investments of queer viewers without making good on this promise (McDermott 2). The practice is not in a vacuum. It bangs up against the emotional infrastructure of contemporary fandom, in which parasocial relationships between fans and their beloved characters or celebrities may be as fully experienced and constructive as any real-world relationship. When such associations are then seen as </w:t>
      </w:r>
      <w:r w:rsidR="002F1277">
        <w:rPr>
          <w:rFonts w:asciiTheme="majorHAnsi" w:eastAsiaTheme="majorEastAsia" w:hAnsiTheme="majorHAnsi" w:cstheme="majorBidi"/>
          <w:kern w:val="28"/>
        </w:rPr>
        <w:t>profit-making</w:t>
      </w:r>
      <w:r w:rsidR="00B10F19" w:rsidRPr="00B10F19">
        <w:rPr>
          <w:rFonts w:asciiTheme="majorHAnsi" w:eastAsiaTheme="majorEastAsia" w:hAnsiTheme="majorHAnsi" w:cstheme="majorBidi"/>
          <w:kern w:val="28"/>
        </w:rPr>
        <w:t>, it seldom goes with silence. Social media sites turn that complaint into a mass act - and, often, mass retaliation.</w:t>
      </w:r>
      <w:r w:rsidR="0028050D">
        <w:rPr>
          <w:rFonts w:asciiTheme="majorHAnsi" w:eastAsiaTheme="majorEastAsia" w:hAnsiTheme="majorHAnsi" w:cstheme="majorBidi"/>
          <w:kern w:val="28"/>
        </w:rPr>
        <w:t xml:space="preserve"> </w:t>
      </w:r>
      <w:r w:rsidR="00B10F19" w:rsidRPr="00B10F19">
        <w:rPr>
          <w:rFonts w:asciiTheme="majorHAnsi" w:eastAsiaTheme="majorEastAsia" w:hAnsiTheme="majorHAnsi" w:cstheme="majorBidi"/>
          <w:kern w:val="28"/>
        </w:rPr>
        <w:t xml:space="preserve">The allegations of queerbaiting expose how the parasocial relationships change contemporary fan activism by enabling fans to become hugely invested in the manner in which their </w:t>
      </w:r>
      <w:proofErr w:type="spellStart"/>
      <w:r w:rsidR="00B10F19" w:rsidRPr="00B10F19">
        <w:rPr>
          <w:rFonts w:asciiTheme="majorHAnsi" w:eastAsiaTheme="majorEastAsia" w:hAnsiTheme="majorHAnsi" w:cstheme="majorBidi"/>
          <w:kern w:val="28"/>
        </w:rPr>
        <w:t>favourite</w:t>
      </w:r>
      <w:proofErr w:type="spellEnd"/>
      <w:r w:rsidR="00B10F19" w:rsidRPr="00B10F19">
        <w:rPr>
          <w:rFonts w:asciiTheme="majorHAnsi" w:eastAsiaTheme="majorEastAsia" w:hAnsiTheme="majorHAnsi" w:cstheme="majorBidi"/>
          <w:kern w:val="28"/>
        </w:rPr>
        <w:t xml:space="preserve"> celebrity</w:t>
      </w:r>
      <w:r w:rsidR="002F1277">
        <w:rPr>
          <w:rFonts w:asciiTheme="majorHAnsi" w:eastAsiaTheme="majorEastAsia" w:hAnsiTheme="majorHAnsi" w:cstheme="majorBidi"/>
          <w:kern w:val="28"/>
        </w:rPr>
        <w:t>,</w:t>
      </w:r>
      <w:r w:rsidR="00B10F19" w:rsidRPr="00B10F19">
        <w:rPr>
          <w:rFonts w:asciiTheme="majorHAnsi" w:eastAsiaTheme="majorEastAsia" w:hAnsiTheme="majorHAnsi" w:cstheme="majorBidi"/>
          <w:kern w:val="28"/>
        </w:rPr>
        <w:t xml:space="preserve"> as well as characters</w:t>
      </w:r>
      <w:r w:rsidR="002F1277">
        <w:rPr>
          <w:rFonts w:asciiTheme="majorHAnsi" w:eastAsiaTheme="majorEastAsia" w:hAnsiTheme="majorHAnsi" w:cstheme="majorBidi"/>
          <w:kern w:val="28"/>
        </w:rPr>
        <w:t>,</w:t>
      </w:r>
      <w:r w:rsidR="00B10F19" w:rsidRPr="00B10F19">
        <w:rPr>
          <w:rFonts w:asciiTheme="majorHAnsi" w:eastAsiaTheme="majorEastAsia" w:hAnsiTheme="majorHAnsi" w:cstheme="majorBidi"/>
          <w:kern w:val="28"/>
        </w:rPr>
        <w:t xml:space="preserve"> are depicted in the media. Queerbaiting is both a disguise of personal betrayal and a sign of greater political redress on the part of creators to gouge queer audiences and deny them the attention and recognition they truly merit. This dynamic elevates the stakes of disagreement to such heights that one may be charged with queerbaiting</w:t>
      </w:r>
      <w:r w:rsidR="002F1277">
        <w:rPr>
          <w:rFonts w:asciiTheme="majorHAnsi" w:eastAsiaTheme="majorEastAsia" w:hAnsiTheme="majorHAnsi" w:cstheme="majorBidi"/>
          <w:kern w:val="28"/>
        </w:rPr>
        <w:t>, which</w:t>
      </w:r>
      <w:r w:rsidR="00B10F19" w:rsidRPr="00B10F19">
        <w:rPr>
          <w:rFonts w:asciiTheme="majorHAnsi" w:eastAsiaTheme="majorEastAsia" w:hAnsiTheme="majorHAnsi" w:cstheme="majorBidi"/>
          <w:kern w:val="28"/>
        </w:rPr>
        <w:t xml:space="preserve"> is </w:t>
      </w:r>
      <w:r w:rsidR="00B10F19" w:rsidRPr="00B10F19">
        <w:rPr>
          <w:rFonts w:asciiTheme="majorHAnsi" w:eastAsiaTheme="majorEastAsia" w:hAnsiTheme="majorHAnsi" w:cstheme="majorBidi"/>
          <w:kern w:val="28"/>
        </w:rPr>
        <w:lastRenderedPageBreak/>
        <w:t>not only resistant to an interpretation challenge but queer liberation itself. Consequently, queerbaiting discussions on social media platforms restructure into a moral authority mechanism toward creators, as well as to other fans, and turn what could otherwise be considered interpretive conflict into platform-based fandom policing.</w:t>
      </w:r>
    </w:p>
    <w:p w14:paraId="5196418E" w14:textId="7EA30D0E" w:rsidR="00174418" w:rsidRDefault="00867787" w:rsidP="00867787">
      <w:pPr>
        <w:rPr>
          <w:rFonts w:asciiTheme="majorHAnsi" w:eastAsiaTheme="majorEastAsia" w:hAnsiTheme="majorHAnsi" w:cstheme="majorBidi"/>
          <w:kern w:val="28"/>
        </w:rPr>
      </w:pPr>
      <w:r w:rsidRPr="00867787">
        <w:rPr>
          <w:rFonts w:asciiTheme="majorHAnsi" w:eastAsiaTheme="majorEastAsia" w:hAnsiTheme="majorHAnsi" w:cstheme="majorBidi"/>
          <w:kern w:val="28"/>
        </w:rPr>
        <w:t xml:space="preserve">The debates around queerbaiting are not merely on social media because the platform is </w:t>
      </w:r>
      <w:r w:rsidR="002F1277">
        <w:rPr>
          <w:rFonts w:asciiTheme="majorHAnsi" w:eastAsiaTheme="majorEastAsia" w:hAnsiTheme="majorHAnsi" w:cstheme="majorBidi"/>
          <w:kern w:val="28"/>
        </w:rPr>
        <w:t>designed</w:t>
      </w:r>
      <w:r w:rsidRPr="00867787">
        <w:rPr>
          <w:rFonts w:asciiTheme="majorHAnsi" w:eastAsiaTheme="majorEastAsia" w:hAnsiTheme="majorHAnsi" w:cstheme="majorBidi"/>
          <w:kern w:val="28"/>
        </w:rPr>
        <w:t xml:space="preserve"> to </w:t>
      </w:r>
      <w:proofErr w:type="spellStart"/>
      <w:r w:rsidR="002F1277">
        <w:rPr>
          <w:rFonts w:asciiTheme="majorHAnsi" w:eastAsiaTheme="majorEastAsia" w:hAnsiTheme="majorHAnsi" w:cstheme="majorBidi"/>
          <w:kern w:val="28"/>
        </w:rPr>
        <w:t>microaggress</w:t>
      </w:r>
      <w:proofErr w:type="spellEnd"/>
      <w:r w:rsidRPr="00867787">
        <w:rPr>
          <w:rFonts w:asciiTheme="majorHAnsi" w:eastAsiaTheme="majorEastAsia" w:hAnsiTheme="majorHAnsi" w:cstheme="majorBidi"/>
          <w:kern w:val="28"/>
        </w:rPr>
        <w:t xml:space="preserve"> and polari</w:t>
      </w:r>
      <w:r>
        <w:rPr>
          <w:rFonts w:asciiTheme="majorHAnsi" w:eastAsiaTheme="majorEastAsia" w:hAnsiTheme="majorHAnsi" w:cstheme="majorBidi"/>
          <w:kern w:val="28"/>
        </w:rPr>
        <w:t>z</w:t>
      </w:r>
      <w:r w:rsidRPr="00867787">
        <w:rPr>
          <w:rFonts w:asciiTheme="majorHAnsi" w:eastAsiaTheme="majorEastAsia" w:hAnsiTheme="majorHAnsi" w:cstheme="majorBidi"/>
          <w:kern w:val="28"/>
        </w:rPr>
        <w:t>e them. Platform design, such as Twitter and Tumblr, favors emotionally charged content with automated visibility, i.e.</w:t>
      </w:r>
      <w:r w:rsidR="002F1277">
        <w:rPr>
          <w:rFonts w:asciiTheme="majorHAnsi" w:eastAsiaTheme="majorEastAsia" w:hAnsiTheme="majorHAnsi" w:cstheme="majorBidi"/>
          <w:kern w:val="28"/>
        </w:rPr>
        <w:t>,</w:t>
      </w:r>
      <w:r w:rsidRPr="00867787">
        <w:rPr>
          <w:rFonts w:asciiTheme="majorHAnsi" w:eastAsiaTheme="majorEastAsia" w:hAnsiTheme="majorHAnsi" w:cstheme="majorBidi"/>
          <w:kern w:val="28"/>
        </w:rPr>
        <w:t xml:space="preserve"> the allegations of queerbaiting have a more viral spread and reach than counter-arguments, which can be subtle. According to McDermott, it is precisely due to the effect of holding media institutions to the promises and failures </w:t>
      </w:r>
      <w:r w:rsidR="002F1277">
        <w:rPr>
          <w:rFonts w:asciiTheme="majorHAnsi" w:eastAsiaTheme="majorEastAsia" w:hAnsiTheme="majorHAnsi" w:cstheme="majorBidi"/>
          <w:kern w:val="28"/>
        </w:rPr>
        <w:t>of</w:t>
      </w:r>
      <w:r w:rsidRPr="00867787">
        <w:rPr>
          <w:rFonts w:asciiTheme="majorHAnsi" w:eastAsiaTheme="majorEastAsia" w:hAnsiTheme="majorHAnsi" w:cstheme="majorBidi"/>
          <w:kern w:val="28"/>
        </w:rPr>
        <w:t xml:space="preserve"> representations they make that makes queer fan activism significant (McDermott 5). But once that activism is refracted through the tools of </w:t>
      </w:r>
      <w:r w:rsidR="002F1277">
        <w:rPr>
          <w:rFonts w:asciiTheme="majorHAnsi" w:eastAsiaTheme="majorEastAsia" w:hAnsiTheme="majorHAnsi" w:cstheme="majorBidi"/>
          <w:kern w:val="28"/>
        </w:rPr>
        <w:t xml:space="preserve">a </w:t>
      </w:r>
      <w:r w:rsidRPr="00867787">
        <w:rPr>
          <w:rFonts w:asciiTheme="majorHAnsi" w:eastAsiaTheme="majorEastAsia" w:hAnsiTheme="majorHAnsi" w:cstheme="majorBidi"/>
          <w:kern w:val="28"/>
        </w:rPr>
        <w:t xml:space="preserve">platform that </w:t>
      </w:r>
      <w:r w:rsidR="002F1277">
        <w:rPr>
          <w:rFonts w:asciiTheme="majorHAnsi" w:eastAsiaTheme="majorEastAsia" w:hAnsiTheme="majorHAnsi" w:cstheme="majorBidi"/>
          <w:kern w:val="28"/>
        </w:rPr>
        <w:t>prioritizes</w:t>
      </w:r>
      <w:r w:rsidRPr="00867787">
        <w:rPr>
          <w:rFonts w:asciiTheme="majorHAnsi" w:eastAsiaTheme="majorEastAsia" w:hAnsiTheme="majorHAnsi" w:cstheme="majorBidi"/>
          <w:kern w:val="28"/>
        </w:rPr>
        <w:t xml:space="preserve"> outbursts over reflection, the impulse toward politics turns into vindictive gouge. Any fans who refute a queerbaiting allegation are not just debating in an interpretive manner</w:t>
      </w:r>
      <w:r w:rsidR="002F1277">
        <w:rPr>
          <w:rFonts w:asciiTheme="majorHAnsi" w:eastAsiaTheme="majorEastAsia" w:hAnsiTheme="majorHAnsi" w:cstheme="majorBidi"/>
          <w:kern w:val="28"/>
        </w:rPr>
        <w:t>;</w:t>
      </w:r>
      <w:r w:rsidRPr="00867787">
        <w:rPr>
          <w:rFonts w:asciiTheme="majorHAnsi" w:eastAsiaTheme="majorEastAsia" w:hAnsiTheme="majorHAnsi" w:cstheme="majorBidi"/>
          <w:kern w:val="28"/>
        </w:rPr>
        <w:t xml:space="preserve"> they are being algorithmically silenced, put on the spot publicly</w:t>
      </w:r>
      <w:r w:rsidR="002F1277">
        <w:rPr>
          <w:rFonts w:asciiTheme="majorHAnsi" w:eastAsiaTheme="majorEastAsia" w:hAnsiTheme="majorHAnsi" w:cstheme="majorBidi"/>
          <w:kern w:val="28"/>
        </w:rPr>
        <w:t>,</w:t>
      </w:r>
      <w:r w:rsidRPr="00867787">
        <w:rPr>
          <w:rFonts w:asciiTheme="majorHAnsi" w:eastAsiaTheme="majorEastAsia" w:hAnsiTheme="majorHAnsi" w:cstheme="majorBidi"/>
          <w:kern w:val="28"/>
        </w:rPr>
        <w:t xml:space="preserve"> or branded with complicity. The platform turns less </w:t>
      </w:r>
      <w:r w:rsidR="002F1277">
        <w:rPr>
          <w:rFonts w:asciiTheme="majorHAnsi" w:eastAsiaTheme="majorEastAsia" w:hAnsiTheme="majorHAnsi" w:cstheme="majorBidi"/>
          <w:kern w:val="28"/>
        </w:rPr>
        <w:t>into</w:t>
      </w:r>
      <w:r w:rsidRPr="00867787">
        <w:rPr>
          <w:rFonts w:asciiTheme="majorHAnsi" w:eastAsiaTheme="majorEastAsia" w:hAnsiTheme="majorHAnsi" w:cstheme="majorBidi"/>
          <w:kern w:val="28"/>
        </w:rPr>
        <w:t xml:space="preserve"> a discourse and more </w:t>
      </w:r>
      <w:r w:rsidR="002F1277">
        <w:rPr>
          <w:rFonts w:asciiTheme="majorHAnsi" w:eastAsiaTheme="majorEastAsia" w:hAnsiTheme="majorHAnsi" w:cstheme="majorBidi"/>
          <w:kern w:val="28"/>
        </w:rPr>
        <w:t>into</w:t>
      </w:r>
      <w:r w:rsidRPr="00867787">
        <w:rPr>
          <w:rFonts w:asciiTheme="majorHAnsi" w:eastAsiaTheme="majorEastAsia" w:hAnsiTheme="majorHAnsi" w:cstheme="majorBidi"/>
          <w:kern w:val="28"/>
        </w:rPr>
        <w:t xml:space="preserve"> a machine of social pressure, in which becoming moral is decided based on emotional volume, as opposed to evidence.</w:t>
      </w:r>
    </w:p>
    <w:p w14:paraId="5825D80A" w14:textId="5038DDE7" w:rsidR="00667C28" w:rsidRDefault="00667C28" w:rsidP="00667C28">
      <w:pPr>
        <w:rPr>
          <w:rFonts w:asciiTheme="majorHAnsi" w:eastAsiaTheme="majorEastAsia" w:hAnsiTheme="majorHAnsi" w:cstheme="majorBidi"/>
          <w:kern w:val="28"/>
        </w:rPr>
      </w:pPr>
      <w:r w:rsidRPr="00667C28">
        <w:rPr>
          <w:rFonts w:asciiTheme="majorHAnsi" w:eastAsiaTheme="majorEastAsia" w:hAnsiTheme="majorHAnsi" w:cstheme="majorBidi"/>
          <w:kern w:val="28"/>
        </w:rPr>
        <w:t xml:space="preserve">At the heart of the argument as to why queerbaiting arguments seem to get so heated lies the idea of the parasocial relationship - the one-sided emotional connection formed by a fan towards a character or celebrity that they are not aware of. These ties won’t matter. Adored characters are reflectors to many queer fans: a rare occasion in which they see their identity reflected in the mainstream media. With creators seeming to mock that cogitation and thereafter to deny it, the feeling of infidelity is acute. The response of Supernatural fandom to the </w:t>
      </w:r>
      <w:proofErr w:type="spellStart"/>
      <w:r w:rsidRPr="00667C28">
        <w:rPr>
          <w:rFonts w:asciiTheme="majorHAnsi" w:eastAsiaTheme="majorEastAsia" w:hAnsiTheme="majorHAnsi" w:cstheme="majorBidi"/>
          <w:kern w:val="28"/>
        </w:rPr>
        <w:t>Destiel</w:t>
      </w:r>
      <w:proofErr w:type="spellEnd"/>
      <w:r w:rsidRPr="00667C28">
        <w:rPr>
          <w:rFonts w:asciiTheme="majorHAnsi" w:eastAsiaTheme="majorEastAsia" w:hAnsiTheme="majorHAnsi" w:cstheme="majorBidi"/>
          <w:kern w:val="28"/>
        </w:rPr>
        <w:t xml:space="preserve"> storyline is an excellent example of this dynamic action. According to the account of what fans refer to as </w:t>
      </w:r>
      <w:proofErr w:type="spellStart"/>
      <w:r w:rsidRPr="00667C28">
        <w:rPr>
          <w:rFonts w:asciiTheme="majorHAnsi" w:eastAsiaTheme="majorEastAsia" w:hAnsiTheme="majorHAnsi" w:cstheme="majorBidi"/>
          <w:kern w:val="28"/>
        </w:rPr>
        <w:t>Destielgate</w:t>
      </w:r>
      <w:proofErr w:type="spellEnd"/>
      <w:r w:rsidRPr="00667C28">
        <w:rPr>
          <w:rFonts w:asciiTheme="majorHAnsi" w:eastAsiaTheme="majorEastAsia" w:hAnsiTheme="majorHAnsi" w:cstheme="majorBidi"/>
          <w:kern w:val="28"/>
        </w:rPr>
        <w:t xml:space="preserve"> compiled in the Medium account, fans believed that the writers of the show were aware of their emotional attachment, and were working it to an advantage to perpetuate the suggestion of a romantic contact between Dean Winchester and the angel Castiel over fifteen seasons without ever canonizing this relationship (some-lionheart)</w:t>
      </w:r>
      <w:r w:rsidR="00FB0FF7">
        <w:rPr>
          <w:rFonts w:asciiTheme="majorHAnsi" w:eastAsiaTheme="majorEastAsia" w:hAnsiTheme="majorHAnsi" w:cstheme="majorBidi"/>
          <w:kern w:val="28"/>
        </w:rPr>
        <w:t xml:space="preserve"> </w:t>
      </w:r>
      <w:r w:rsidR="00FB0FF7">
        <w:rPr>
          <w:rFonts w:asciiTheme="majorHAnsi" w:eastAsiaTheme="majorEastAsia" w:hAnsiTheme="majorHAnsi" w:cstheme="majorBidi"/>
          <w:kern w:val="28"/>
        </w:rPr>
        <w:fldChar w:fldCharType="begin"/>
      </w:r>
      <w:r w:rsidR="00FB0FF7">
        <w:rPr>
          <w:rFonts w:asciiTheme="majorHAnsi" w:eastAsiaTheme="majorEastAsia" w:hAnsiTheme="majorHAnsi" w:cstheme="majorBidi"/>
          <w:kern w:val="28"/>
        </w:rPr>
        <w:instrText xml:space="preserve"> ADDIN ZOTERO_ITEM CSL_CITATION {"citationID":"hFFRONo6","properties":{"formattedCitation":"(Hagh)","plainCitation":"(Hagh)","noteIndex":0},"citationItems":[{"id":20311,"uris":["http://zotero.org/users/10384683/items/M28KIJ7C"],"itemData":{"id":20311,"type":"book","ISBN":"9798290630892","publisher":"McGill University (Canada)","title":"Caught in the Spectacle: Disruptive Digital Literacies as Pushback Against Dynamic Platform Governances","author":[{"family":"Hagh","given":"Anita"}],"issued":{"date-parts":[["2024"]]}}}],"schema":"https://github.com/citation-style-language/schema/raw/master/csl-citation.json"} </w:instrText>
      </w:r>
      <w:r w:rsidR="00FB0FF7">
        <w:rPr>
          <w:rFonts w:asciiTheme="majorHAnsi" w:eastAsiaTheme="majorEastAsia" w:hAnsiTheme="majorHAnsi" w:cstheme="majorBidi"/>
          <w:kern w:val="28"/>
        </w:rPr>
        <w:fldChar w:fldCharType="separate"/>
      </w:r>
      <w:r w:rsidR="00FB0FF7" w:rsidRPr="00FB0FF7">
        <w:rPr>
          <w:rFonts w:ascii="Times New Roman" w:hAnsi="Times New Roman" w:cs="Times New Roman"/>
        </w:rPr>
        <w:t>(Hagh</w:t>
      </w:r>
      <w:r w:rsidR="00333BF6">
        <w:rPr>
          <w:rFonts w:ascii="Times New Roman" w:hAnsi="Times New Roman" w:cs="Times New Roman"/>
        </w:rPr>
        <w:t xml:space="preserve"> 2</w:t>
      </w:r>
      <w:r w:rsidR="00FB0FF7" w:rsidRPr="00FB0FF7">
        <w:rPr>
          <w:rFonts w:ascii="Times New Roman" w:hAnsi="Times New Roman" w:cs="Times New Roman"/>
        </w:rPr>
        <w:t>)</w:t>
      </w:r>
      <w:r w:rsidR="00FB0FF7">
        <w:rPr>
          <w:rFonts w:asciiTheme="majorHAnsi" w:eastAsiaTheme="majorEastAsia" w:hAnsiTheme="majorHAnsi" w:cstheme="majorBidi"/>
          <w:kern w:val="28"/>
        </w:rPr>
        <w:fldChar w:fldCharType="end"/>
      </w:r>
      <w:r w:rsidRPr="00667C28">
        <w:rPr>
          <w:rFonts w:asciiTheme="majorHAnsi" w:eastAsiaTheme="majorEastAsia" w:hAnsiTheme="majorHAnsi" w:cstheme="majorBidi"/>
          <w:kern w:val="28"/>
        </w:rPr>
        <w:t>. Fans did not just feel disappointed when</w:t>
      </w:r>
      <w:r w:rsidR="002F1277">
        <w:rPr>
          <w:rFonts w:asciiTheme="majorHAnsi" w:eastAsiaTheme="majorEastAsia" w:hAnsiTheme="majorHAnsi" w:cstheme="majorBidi"/>
          <w:kern w:val="28"/>
        </w:rPr>
        <w:t>,</w:t>
      </w:r>
      <w:r w:rsidRPr="00667C28">
        <w:rPr>
          <w:rFonts w:asciiTheme="majorHAnsi" w:eastAsiaTheme="majorEastAsia" w:hAnsiTheme="majorHAnsi" w:cstheme="majorBidi"/>
          <w:kern w:val="28"/>
        </w:rPr>
        <w:t xml:space="preserve"> finally</w:t>
      </w:r>
      <w:r w:rsidR="002F1277">
        <w:rPr>
          <w:rFonts w:asciiTheme="majorHAnsi" w:eastAsiaTheme="majorEastAsia" w:hAnsiTheme="majorHAnsi" w:cstheme="majorBidi"/>
          <w:kern w:val="28"/>
        </w:rPr>
        <w:t>,</w:t>
      </w:r>
      <w:r w:rsidRPr="00667C28">
        <w:rPr>
          <w:rFonts w:asciiTheme="majorHAnsi" w:eastAsiaTheme="majorEastAsia" w:hAnsiTheme="majorHAnsi" w:cstheme="majorBidi"/>
          <w:kern w:val="28"/>
        </w:rPr>
        <w:t xml:space="preserve"> an episode of the late series had Castiel admit his love, but the episode then immediately put the scene aside when no one returned his affection. They felt deceived. The felt dismissal based on decades of parasocial investment was the basis of the fan-policing tendencies thereafter, as communities mobilized to bring creators to justice to the fullest extent possible to them.</w:t>
      </w:r>
    </w:p>
    <w:p w14:paraId="1ABD85D8" w14:textId="72528A41" w:rsidR="00AB72FA" w:rsidRDefault="00667C28" w:rsidP="00AB72FA">
      <w:pPr>
        <w:rPr>
          <w:rFonts w:asciiTheme="majorHAnsi" w:eastAsiaTheme="majorEastAsia" w:hAnsiTheme="majorHAnsi" w:cstheme="majorBidi"/>
          <w:kern w:val="28"/>
        </w:rPr>
      </w:pPr>
      <w:r w:rsidRPr="00667C28">
        <w:rPr>
          <w:rFonts w:asciiTheme="majorHAnsi" w:eastAsiaTheme="majorEastAsia" w:hAnsiTheme="majorHAnsi" w:cstheme="majorBidi"/>
          <w:kern w:val="28"/>
        </w:rPr>
        <w:t xml:space="preserve">The Sherlock/so-called </w:t>
      </w:r>
      <w:proofErr w:type="spellStart"/>
      <w:r w:rsidRPr="00667C28">
        <w:rPr>
          <w:rFonts w:asciiTheme="majorHAnsi" w:eastAsiaTheme="majorEastAsia" w:hAnsiTheme="majorHAnsi" w:cstheme="majorBidi"/>
          <w:kern w:val="28"/>
        </w:rPr>
        <w:t>Johnlock</w:t>
      </w:r>
      <w:proofErr w:type="spellEnd"/>
      <w:r w:rsidRPr="00667C28">
        <w:rPr>
          <w:rFonts w:asciiTheme="majorHAnsi" w:eastAsiaTheme="majorEastAsia" w:hAnsiTheme="majorHAnsi" w:cstheme="majorBidi"/>
          <w:kern w:val="28"/>
        </w:rPr>
        <w:t xml:space="preserve"> conspiracy theory case illustrates the potential power of platform dynamics to turn interpretive speculation into a kind of shared moral crisis. A great percentage of the Sherlock fandom became convinced of an intended last word reveal that Sherlock Holmes and John Watson were having a romantic relationship, and it </w:t>
      </w:r>
      <w:r w:rsidR="002F1277">
        <w:rPr>
          <w:rFonts w:asciiTheme="majorHAnsi" w:eastAsiaTheme="majorEastAsia" w:hAnsiTheme="majorHAnsi" w:cstheme="majorBidi"/>
          <w:kern w:val="28"/>
        </w:rPr>
        <w:t>had</w:t>
      </w:r>
      <w:r w:rsidRPr="00667C28">
        <w:rPr>
          <w:rFonts w:asciiTheme="majorHAnsi" w:eastAsiaTheme="majorEastAsia" w:hAnsiTheme="majorHAnsi" w:cstheme="majorBidi"/>
          <w:kern w:val="28"/>
        </w:rPr>
        <w:t xml:space="preserve"> been planned out years in advance, since </w:t>
      </w:r>
      <w:r w:rsidR="00AE3613">
        <w:rPr>
          <w:rFonts w:asciiTheme="majorHAnsi" w:eastAsiaTheme="majorEastAsia" w:hAnsiTheme="majorHAnsi" w:cstheme="majorBidi"/>
          <w:kern w:val="28"/>
        </w:rPr>
        <w:t xml:space="preserve">it </w:t>
      </w:r>
      <w:r w:rsidR="002F1277">
        <w:rPr>
          <w:rFonts w:asciiTheme="majorHAnsi" w:eastAsiaTheme="majorEastAsia" w:hAnsiTheme="majorHAnsi" w:cstheme="majorBidi"/>
          <w:kern w:val="28"/>
        </w:rPr>
        <w:t>was</w:t>
      </w:r>
      <w:r w:rsidR="00AE3613">
        <w:rPr>
          <w:rFonts w:asciiTheme="majorHAnsi" w:eastAsiaTheme="majorEastAsia" w:hAnsiTheme="majorHAnsi" w:cstheme="majorBidi"/>
          <w:kern w:val="28"/>
        </w:rPr>
        <w:t xml:space="preserve"> found </w:t>
      </w:r>
      <w:r w:rsidR="002F1277">
        <w:rPr>
          <w:rFonts w:asciiTheme="majorHAnsi" w:eastAsiaTheme="majorEastAsia" w:hAnsiTheme="majorHAnsi" w:cstheme="majorBidi"/>
          <w:kern w:val="28"/>
        </w:rPr>
        <w:t>on</w:t>
      </w:r>
      <w:r w:rsidRPr="00667C28">
        <w:rPr>
          <w:rFonts w:asciiTheme="majorHAnsi" w:eastAsiaTheme="majorEastAsia" w:hAnsiTheme="majorHAnsi" w:cstheme="majorBidi"/>
          <w:kern w:val="28"/>
        </w:rPr>
        <w:t xml:space="preserve"> the Slate Decoder Ring podcast. And when this revelation did not come, the community splintered</w:t>
      </w:r>
      <w:r w:rsidR="002F1277">
        <w:rPr>
          <w:rFonts w:asciiTheme="majorHAnsi" w:eastAsiaTheme="majorEastAsia" w:hAnsiTheme="majorHAnsi" w:cstheme="majorBidi"/>
          <w:kern w:val="28"/>
        </w:rPr>
        <w:t>.</w:t>
      </w:r>
      <w:r w:rsidRPr="00667C28">
        <w:rPr>
          <w:rFonts w:asciiTheme="majorHAnsi" w:eastAsiaTheme="majorEastAsia" w:hAnsiTheme="majorHAnsi" w:cstheme="majorBidi"/>
          <w:kern w:val="28"/>
        </w:rPr>
        <w:t xml:space="preserve"> </w:t>
      </w:r>
      <w:r w:rsidR="00AE3613">
        <w:rPr>
          <w:rFonts w:asciiTheme="majorHAnsi" w:eastAsiaTheme="majorEastAsia" w:hAnsiTheme="majorHAnsi" w:cstheme="majorBidi"/>
          <w:kern w:val="28"/>
        </w:rPr>
        <w:fldChar w:fldCharType="begin"/>
      </w:r>
      <w:r w:rsidR="00AE3613">
        <w:rPr>
          <w:rFonts w:asciiTheme="majorHAnsi" w:eastAsiaTheme="majorEastAsia" w:hAnsiTheme="majorHAnsi" w:cstheme="majorBidi"/>
          <w:kern w:val="28"/>
        </w:rPr>
        <w:instrText xml:space="preserve"> ADDIN ZOTERO_ITEM CSL_CITATION {"citationID":"h41uxV7V","properties":{"formattedCitation":"(Bloomfield)","plainCitation":"(Bloomfield)","noteIndex":0},"citationItems":[{"id":20312,"uris":["http://zotero.org/users/10384683/items/VGKXEQP8"],"itemData":{"id":20312,"type":"article-journal","container-title":"Camera Obscura","issue":"3","note":"ISBN: 0270-5346","page":"7-33","publisher":"Duke University Press","title":"Green's Clues, or What's Queer about Clue?","volume":"38","author":[{"family":"Bloomfield","given":"Gabriel"}],"issued":{"date-parts":[["2023"]]}}}],"schema":"https://github.com/citation-style-language/schema/raw/master/csl-citation.json"} </w:instrText>
      </w:r>
      <w:r w:rsidR="00AE3613">
        <w:rPr>
          <w:rFonts w:asciiTheme="majorHAnsi" w:eastAsiaTheme="majorEastAsia" w:hAnsiTheme="majorHAnsi" w:cstheme="majorBidi"/>
          <w:kern w:val="28"/>
        </w:rPr>
        <w:fldChar w:fldCharType="separate"/>
      </w:r>
      <w:r w:rsidR="00AE3613" w:rsidRPr="00AE3613">
        <w:rPr>
          <w:rFonts w:ascii="Times New Roman" w:hAnsi="Times New Roman" w:cs="Times New Roman"/>
        </w:rPr>
        <w:t>(Bloomfield</w:t>
      </w:r>
      <w:r w:rsidR="00AB72FA">
        <w:rPr>
          <w:rFonts w:ascii="Times New Roman" w:hAnsi="Times New Roman" w:cs="Times New Roman"/>
        </w:rPr>
        <w:t xml:space="preserve"> 3</w:t>
      </w:r>
      <w:r w:rsidR="00AE3613" w:rsidRPr="00AE3613">
        <w:rPr>
          <w:rFonts w:ascii="Times New Roman" w:hAnsi="Times New Roman" w:cs="Times New Roman"/>
        </w:rPr>
        <w:t>)</w:t>
      </w:r>
      <w:r w:rsidR="00AE3613">
        <w:rPr>
          <w:rFonts w:asciiTheme="majorHAnsi" w:eastAsiaTheme="majorEastAsia" w:hAnsiTheme="majorHAnsi" w:cstheme="majorBidi"/>
          <w:kern w:val="28"/>
        </w:rPr>
        <w:fldChar w:fldCharType="end"/>
      </w:r>
      <w:r w:rsidRPr="00667C28">
        <w:rPr>
          <w:rFonts w:asciiTheme="majorHAnsi" w:eastAsiaTheme="majorEastAsia" w:hAnsiTheme="majorHAnsi" w:cstheme="majorBidi"/>
          <w:kern w:val="28"/>
        </w:rPr>
        <w:t xml:space="preserve">. The very fact that there was a conspiracy is not the most educational part of the story, but what the place environment did to disagreement: it disintegrated the ambiguity space. It was essentially a binary system since fans were either perceived to be </w:t>
      </w:r>
      <w:proofErr w:type="spellStart"/>
      <w:r w:rsidRPr="00667C28">
        <w:rPr>
          <w:rFonts w:asciiTheme="majorHAnsi" w:eastAsiaTheme="majorEastAsia" w:hAnsiTheme="majorHAnsi" w:cstheme="majorBidi"/>
          <w:kern w:val="28"/>
        </w:rPr>
        <w:t>queerbaited</w:t>
      </w:r>
      <w:proofErr w:type="spellEnd"/>
      <w:r w:rsidRPr="00667C28">
        <w:rPr>
          <w:rFonts w:asciiTheme="majorHAnsi" w:eastAsiaTheme="majorEastAsia" w:hAnsiTheme="majorHAnsi" w:cstheme="majorBidi"/>
          <w:kern w:val="28"/>
        </w:rPr>
        <w:t xml:space="preserve"> or faced the accusation of being part of the queer erasure team. </w:t>
      </w:r>
      <w:proofErr w:type="gramStart"/>
      <w:r w:rsidR="002F1277">
        <w:rPr>
          <w:rFonts w:asciiTheme="majorHAnsi" w:eastAsiaTheme="majorEastAsia" w:hAnsiTheme="majorHAnsi" w:cstheme="majorBidi"/>
          <w:kern w:val="28"/>
        </w:rPr>
        <w:t>Anyway</w:t>
      </w:r>
      <w:proofErr w:type="gramEnd"/>
      <w:r w:rsidRPr="00667C28">
        <w:rPr>
          <w:rFonts w:asciiTheme="majorHAnsi" w:eastAsiaTheme="majorEastAsia" w:hAnsiTheme="majorHAnsi" w:cstheme="majorBidi"/>
          <w:kern w:val="28"/>
        </w:rPr>
        <w:t xml:space="preserve"> was unacceptable. Arguments that were </w:t>
      </w:r>
      <w:r w:rsidR="002F1277">
        <w:rPr>
          <w:rFonts w:asciiTheme="majorHAnsi" w:eastAsiaTheme="majorEastAsia" w:hAnsiTheme="majorHAnsi" w:cstheme="majorBidi"/>
          <w:kern w:val="28"/>
        </w:rPr>
        <w:t>granted</w:t>
      </w:r>
      <w:r w:rsidRPr="00667C28">
        <w:rPr>
          <w:rFonts w:asciiTheme="majorHAnsi" w:eastAsiaTheme="majorEastAsia" w:hAnsiTheme="majorHAnsi" w:cstheme="majorBidi"/>
          <w:kern w:val="28"/>
        </w:rPr>
        <w:t xml:space="preserve"> certainties and outrage were rewarded by algorithms, and the </w:t>
      </w:r>
      <w:r w:rsidR="002F1277">
        <w:rPr>
          <w:rFonts w:asciiTheme="majorHAnsi" w:eastAsiaTheme="majorEastAsia" w:hAnsiTheme="majorHAnsi" w:cstheme="majorBidi"/>
          <w:kern w:val="28"/>
        </w:rPr>
        <w:t>privileged</w:t>
      </w:r>
      <w:r w:rsidRPr="00667C28">
        <w:rPr>
          <w:rFonts w:asciiTheme="majorHAnsi" w:eastAsiaTheme="majorEastAsia" w:hAnsiTheme="majorHAnsi" w:cstheme="majorBidi"/>
          <w:kern w:val="28"/>
        </w:rPr>
        <w:t xml:space="preserve"> words of moderation and doubtfulness vanished. The outcome was a feedback loop of growing conviction, as emotional and political demands of a television interpretation came to be, so to speak, on par with the demands of a civil rights argument.</w:t>
      </w:r>
    </w:p>
    <w:p w14:paraId="5D0AB38B" w14:textId="40DDEDFE" w:rsidR="00667C28" w:rsidRPr="00667C28" w:rsidRDefault="00667C28" w:rsidP="00AB72FA">
      <w:pPr>
        <w:rPr>
          <w:rFonts w:asciiTheme="majorHAnsi" w:eastAsiaTheme="majorEastAsia" w:hAnsiTheme="majorHAnsi" w:cstheme="majorBidi"/>
          <w:kern w:val="28"/>
        </w:rPr>
      </w:pPr>
      <w:r w:rsidRPr="00667C28">
        <w:rPr>
          <w:rFonts w:asciiTheme="majorHAnsi" w:eastAsiaTheme="majorEastAsia" w:hAnsiTheme="majorHAnsi" w:cstheme="majorBidi"/>
          <w:kern w:val="28"/>
        </w:rPr>
        <w:t>Queering</w:t>
      </w:r>
      <w:r w:rsidR="00AB72FA">
        <w:rPr>
          <w:rFonts w:asciiTheme="majorHAnsi" w:eastAsiaTheme="majorEastAsia" w:hAnsiTheme="majorHAnsi" w:cstheme="majorBidi"/>
          <w:kern w:val="28"/>
        </w:rPr>
        <w:t xml:space="preserve"> </w:t>
      </w:r>
      <w:r w:rsidRPr="00667C28">
        <w:rPr>
          <w:rFonts w:asciiTheme="majorHAnsi" w:eastAsiaTheme="majorEastAsia" w:hAnsiTheme="majorHAnsi" w:cstheme="majorBidi"/>
          <w:kern w:val="28"/>
        </w:rPr>
        <w:t xml:space="preserve">baiting arguments should not be discounted as just </w:t>
      </w:r>
      <w:r w:rsidR="00AB72FA">
        <w:rPr>
          <w:rFonts w:asciiTheme="majorHAnsi" w:eastAsiaTheme="majorEastAsia" w:hAnsiTheme="majorHAnsi" w:cstheme="majorBidi"/>
          <w:kern w:val="28"/>
        </w:rPr>
        <w:t>fanboying</w:t>
      </w:r>
      <w:r w:rsidRPr="00667C28">
        <w:rPr>
          <w:rFonts w:asciiTheme="majorHAnsi" w:eastAsiaTheme="majorEastAsia" w:hAnsiTheme="majorHAnsi" w:cstheme="majorBidi"/>
          <w:kern w:val="28"/>
        </w:rPr>
        <w:t>. The political situation is a fact: tokenism, death or teasing</w:t>
      </w:r>
      <w:r w:rsidR="002F1277">
        <w:rPr>
          <w:rFonts w:asciiTheme="majorHAnsi" w:eastAsiaTheme="majorEastAsia" w:hAnsiTheme="majorHAnsi" w:cstheme="majorBidi"/>
          <w:kern w:val="28"/>
        </w:rPr>
        <w:t>,</w:t>
      </w:r>
      <w:r w:rsidRPr="00667C28">
        <w:rPr>
          <w:rFonts w:asciiTheme="majorHAnsi" w:eastAsiaTheme="majorEastAsia" w:hAnsiTheme="majorHAnsi" w:cstheme="majorBidi"/>
          <w:kern w:val="28"/>
        </w:rPr>
        <w:t xml:space="preserve"> and withdrawal of queer representations in mainstream media are historic patterns of the genre. McDermott places queerbaiting in a history that extends further, of queer viewers being promised a life of normativity and exultation - of being normalized, a life where their identity is viewed as normal and celebrated - and then of that promise being shattered again and again (McDermott 8). There is no reason why fans are not angry, and fan activism over queerbaiting has yielded actual accountability. Other artists have reacted to systematic criticism by enhancing the portrayal. Stories have gotten sensitized about how to look at queering the audience. The question of </w:t>
      </w:r>
      <w:r w:rsidR="002F1277">
        <w:rPr>
          <w:rFonts w:asciiTheme="majorHAnsi" w:eastAsiaTheme="majorEastAsia" w:hAnsiTheme="majorHAnsi" w:cstheme="majorBidi"/>
          <w:kern w:val="28"/>
        </w:rPr>
        <w:t xml:space="preserve">the </w:t>
      </w:r>
      <w:r w:rsidRPr="00667C28">
        <w:rPr>
          <w:rFonts w:asciiTheme="majorHAnsi" w:eastAsiaTheme="majorEastAsia" w:hAnsiTheme="majorHAnsi" w:cstheme="majorBidi"/>
          <w:kern w:val="28"/>
        </w:rPr>
        <w:t xml:space="preserve">political motivation of fandom policing is legitimate in this sense. The issues that come about are when the legitimacy of the cause is employed to shield the tactics </w:t>
      </w:r>
      <w:r w:rsidR="002F1277">
        <w:rPr>
          <w:rFonts w:asciiTheme="majorHAnsi" w:eastAsiaTheme="majorEastAsia" w:hAnsiTheme="majorHAnsi" w:cstheme="majorBidi"/>
          <w:kern w:val="28"/>
        </w:rPr>
        <w:t>from</w:t>
      </w:r>
      <w:r w:rsidRPr="00667C28">
        <w:rPr>
          <w:rFonts w:asciiTheme="majorHAnsi" w:eastAsiaTheme="majorEastAsia" w:hAnsiTheme="majorHAnsi" w:cstheme="majorBidi"/>
          <w:kern w:val="28"/>
        </w:rPr>
        <w:t xml:space="preserve"> criticism. Just grievance does not necessarily warrant all means of redress, and as fan communities start monitoring the views of their peers on ideological conformity</w:t>
      </w:r>
      <w:r w:rsidR="002F1277">
        <w:rPr>
          <w:rFonts w:asciiTheme="majorHAnsi" w:eastAsiaTheme="majorEastAsia" w:hAnsiTheme="majorHAnsi" w:cstheme="majorBidi"/>
          <w:kern w:val="28"/>
        </w:rPr>
        <w:t>,</w:t>
      </w:r>
      <w:r w:rsidRPr="00667C28">
        <w:rPr>
          <w:rFonts w:asciiTheme="majorHAnsi" w:eastAsiaTheme="majorEastAsia" w:hAnsiTheme="majorHAnsi" w:cstheme="majorBidi"/>
          <w:kern w:val="28"/>
        </w:rPr>
        <w:t xml:space="preserve"> the political project falls into its own trap.</w:t>
      </w:r>
    </w:p>
    <w:p w14:paraId="39CF876E" w14:textId="5F257704" w:rsidR="00667C28" w:rsidRPr="00667C28" w:rsidRDefault="00667C28" w:rsidP="00667C28">
      <w:pPr>
        <w:rPr>
          <w:rFonts w:asciiTheme="majorHAnsi" w:eastAsiaTheme="majorEastAsia" w:hAnsiTheme="majorHAnsi" w:cstheme="majorBidi"/>
          <w:kern w:val="28"/>
        </w:rPr>
      </w:pPr>
      <w:r w:rsidRPr="00667C28">
        <w:rPr>
          <w:rFonts w:asciiTheme="majorHAnsi" w:eastAsiaTheme="majorEastAsia" w:hAnsiTheme="majorHAnsi" w:cstheme="majorBidi"/>
          <w:kern w:val="28"/>
        </w:rPr>
        <w:t>Other scholars and critics believe that what might appear as toxic fandom policing is</w:t>
      </w:r>
      <w:r w:rsidR="002F1277">
        <w:rPr>
          <w:rFonts w:asciiTheme="majorHAnsi" w:eastAsiaTheme="majorEastAsia" w:hAnsiTheme="majorHAnsi" w:cstheme="majorBidi"/>
          <w:kern w:val="28"/>
        </w:rPr>
        <w:t>,</w:t>
      </w:r>
      <w:r w:rsidRPr="00667C28">
        <w:rPr>
          <w:rFonts w:asciiTheme="majorHAnsi" w:eastAsiaTheme="majorEastAsia" w:hAnsiTheme="majorHAnsi" w:cstheme="majorBidi"/>
          <w:kern w:val="28"/>
        </w:rPr>
        <w:t xml:space="preserve"> in fact</w:t>
      </w:r>
      <w:r w:rsidR="002F1277">
        <w:rPr>
          <w:rFonts w:asciiTheme="majorHAnsi" w:eastAsiaTheme="majorEastAsia" w:hAnsiTheme="majorHAnsi" w:cstheme="majorBidi"/>
          <w:kern w:val="28"/>
        </w:rPr>
        <w:t>,</w:t>
      </w:r>
      <w:r w:rsidRPr="00667C28">
        <w:rPr>
          <w:rFonts w:asciiTheme="majorHAnsi" w:eastAsiaTheme="majorEastAsia" w:hAnsiTheme="majorHAnsi" w:cstheme="majorBidi"/>
          <w:kern w:val="28"/>
        </w:rPr>
        <w:t xml:space="preserve"> a natural reaction to actual harm. In this sense, queer fans policing queerbaiting allegations are a good step in the right direction: to designate an industry trend that preys on marginalized audiences and not allow it to be unmarked. It is right and an important point. The fact that such debates are highly emotional indicates that no one is unharmed</w:t>
      </w:r>
      <w:r w:rsidR="002F1277">
        <w:rPr>
          <w:rFonts w:asciiTheme="majorHAnsi" w:eastAsiaTheme="majorEastAsia" w:hAnsiTheme="majorHAnsi" w:cstheme="majorBidi"/>
          <w:kern w:val="28"/>
        </w:rPr>
        <w:t>,</w:t>
      </w:r>
      <w:r w:rsidRPr="00667C28">
        <w:rPr>
          <w:rFonts w:asciiTheme="majorHAnsi" w:eastAsiaTheme="majorEastAsia" w:hAnsiTheme="majorHAnsi" w:cstheme="majorBidi"/>
          <w:kern w:val="28"/>
        </w:rPr>
        <w:t xml:space="preserve"> and the suggestion to queer fans that they should ready themselves to cool down their reactions to exploitation is itself a silencing. Nevertheless, this con has much in common with a sympathetic anguish</w:t>
      </w:r>
      <w:r w:rsidR="002F1277">
        <w:rPr>
          <w:rFonts w:asciiTheme="majorHAnsi" w:eastAsiaTheme="majorEastAsia" w:hAnsiTheme="majorHAnsi" w:cstheme="majorBidi"/>
          <w:kern w:val="28"/>
        </w:rPr>
        <w:t>,</w:t>
      </w:r>
      <w:r w:rsidRPr="00667C28">
        <w:rPr>
          <w:rFonts w:asciiTheme="majorHAnsi" w:eastAsiaTheme="majorEastAsia" w:hAnsiTheme="majorHAnsi" w:cstheme="majorBidi"/>
          <w:kern w:val="28"/>
        </w:rPr>
        <w:t xml:space="preserve"> and it does not quite explain the developments when the policing becomes self-directed - when the fans start attacking each other, instead of the creators. Both the </w:t>
      </w:r>
      <w:proofErr w:type="spellStart"/>
      <w:r w:rsidRPr="00667C28">
        <w:rPr>
          <w:rFonts w:asciiTheme="majorHAnsi" w:eastAsiaTheme="majorEastAsia" w:hAnsiTheme="majorHAnsi" w:cstheme="majorBidi"/>
          <w:kern w:val="28"/>
        </w:rPr>
        <w:t>Johnlock</w:t>
      </w:r>
      <w:proofErr w:type="spellEnd"/>
      <w:r w:rsidRPr="00667C28">
        <w:rPr>
          <w:rFonts w:asciiTheme="majorHAnsi" w:eastAsiaTheme="majorEastAsia" w:hAnsiTheme="majorHAnsi" w:cstheme="majorBidi"/>
          <w:kern w:val="28"/>
        </w:rPr>
        <w:t xml:space="preserve"> and </w:t>
      </w:r>
      <w:proofErr w:type="spellStart"/>
      <w:r w:rsidRPr="00667C28">
        <w:rPr>
          <w:rFonts w:asciiTheme="majorHAnsi" w:eastAsiaTheme="majorEastAsia" w:hAnsiTheme="majorHAnsi" w:cstheme="majorBidi"/>
          <w:kern w:val="28"/>
        </w:rPr>
        <w:t>Destiel</w:t>
      </w:r>
      <w:proofErr w:type="spellEnd"/>
      <w:r w:rsidRPr="00667C28">
        <w:rPr>
          <w:rFonts w:asciiTheme="majorHAnsi" w:eastAsiaTheme="majorEastAsia" w:hAnsiTheme="majorHAnsi" w:cstheme="majorBidi"/>
          <w:kern w:val="28"/>
        </w:rPr>
        <w:t xml:space="preserve"> examples demonstrate that eventually the communities of the two cases spent as much force on internal agreement as </w:t>
      </w:r>
      <w:r w:rsidR="002F1277">
        <w:rPr>
          <w:rFonts w:asciiTheme="majorHAnsi" w:eastAsiaTheme="majorEastAsia" w:hAnsiTheme="majorHAnsi" w:cstheme="majorBidi"/>
          <w:kern w:val="28"/>
        </w:rPr>
        <w:t>on</w:t>
      </w:r>
      <w:r w:rsidRPr="00667C28">
        <w:rPr>
          <w:rFonts w:asciiTheme="majorHAnsi" w:eastAsiaTheme="majorEastAsia" w:hAnsiTheme="majorHAnsi" w:cstheme="majorBidi"/>
          <w:kern w:val="28"/>
        </w:rPr>
        <w:t xml:space="preserve"> dismantling external institutions </w:t>
      </w:r>
      <w:r w:rsidR="00C30B53">
        <w:rPr>
          <w:rFonts w:asciiTheme="majorHAnsi" w:eastAsiaTheme="majorEastAsia" w:hAnsiTheme="majorHAnsi" w:cstheme="majorBidi"/>
          <w:kern w:val="28"/>
        </w:rPr>
        <w:fldChar w:fldCharType="begin"/>
      </w:r>
      <w:r w:rsidR="00C30B53">
        <w:rPr>
          <w:rFonts w:asciiTheme="majorHAnsi" w:eastAsiaTheme="majorEastAsia" w:hAnsiTheme="majorHAnsi" w:cstheme="majorBidi"/>
          <w:kern w:val="28"/>
        </w:rPr>
        <w:instrText xml:space="preserve"> ADDIN ZOTERO_ITEM CSL_CITATION {"citationID":"I3GqpQnY","properties":{"formattedCitation":"(Goldmann)","plainCitation":"(Goldmann)","noteIndex":0},"citationItems":[{"id":20313,"uris":["http://zotero.org/users/10384683/items/SQR2WH5T"],"itemData":{"id":20313,"type":"book","abstract":"What if James T. Kirk and Spock had a baby, left the Enterprise and moved to New Vulcan to live happily ever after?Fan fiction plots like this are a strong testament of fans' endless creativity. Not only do the authors invent their own storylines but they have developed a generic definition of content across fandoms according to the relationship present in the text. Classification is therefore profoundly related to gender and sexuality. Julia Elena Goldmann examines these generic structures and formulaic patterns comparatively in Star Trek and Supernatural fan fiction. She also focuses on the interplay of the concepts of gender, sexuality, relationships and depictions of family in these texts.","ISBN":"978-3-8394-6314-7","language":"en","note":"Google-Books-ID: AemKEAAAQBAJ","number-of-pages":"357","publisher":"transcript Verlag","source":"Google Books","title":"Fan Fiction Genres: Gender, Sexuality, Relationships and Family in the Fandoms »Star Trek« and »Supernatural«","title-short":"Fan Fiction Genres","author":[{"family":"Goldmann","given":"Julia Elena"}],"issued":{"date-parts":[["2022",9,1]]}}}],"schema":"https://github.com/citation-style-language/schema/raw/master/csl-citation.json"} </w:instrText>
      </w:r>
      <w:r w:rsidR="00C30B53">
        <w:rPr>
          <w:rFonts w:asciiTheme="majorHAnsi" w:eastAsiaTheme="majorEastAsia" w:hAnsiTheme="majorHAnsi" w:cstheme="majorBidi"/>
          <w:kern w:val="28"/>
        </w:rPr>
        <w:fldChar w:fldCharType="separate"/>
      </w:r>
      <w:r w:rsidR="00C30B53" w:rsidRPr="00C30B53">
        <w:rPr>
          <w:rFonts w:ascii="Times New Roman" w:hAnsi="Times New Roman" w:cs="Times New Roman"/>
        </w:rPr>
        <w:t>(Goldmann</w:t>
      </w:r>
      <w:r w:rsidR="00B921EB">
        <w:rPr>
          <w:rFonts w:ascii="Times New Roman" w:hAnsi="Times New Roman" w:cs="Times New Roman"/>
        </w:rPr>
        <w:t xml:space="preserve"> 2</w:t>
      </w:r>
      <w:r w:rsidR="00C30B53" w:rsidRPr="00C30B53">
        <w:rPr>
          <w:rFonts w:ascii="Times New Roman" w:hAnsi="Times New Roman" w:cs="Times New Roman"/>
        </w:rPr>
        <w:t>)</w:t>
      </w:r>
      <w:r w:rsidR="00C30B53">
        <w:rPr>
          <w:rFonts w:asciiTheme="majorHAnsi" w:eastAsiaTheme="majorEastAsia" w:hAnsiTheme="majorHAnsi" w:cstheme="majorBidi"/>
          <w:kern w:val="28"/>
        </w:rPr>
        <w:fldChar w:fldCharType="end"/>
      </w:r>
      <w:r w:rsidRPr="00667C28">
        <w:rPr>
          <w:rFonts w:asciiTheme="majorHAnsi" w:eastAsiaTheme="majorEastAsia" w:hAnsiTheme="majorHAnsi" w:cstheme="majorBidi"/>
          <w:kern w:val="28"/>
        </w:rPr>
        <w:t>. By this time, accountability to creators ceases to be the main focus behind the movement. It is now of the social cost of dissent in the fan community itself - a kind of surveillance that heals the affectual desires of the group, rather than the aims of the queer politics of visibility.</w:t>
      </w:r>
    </w:p>
    <w:p w14:paraId="05EE8FC9" w14:textId="0EB7C32E" w:rsidR="00174418" w:rsidRDefault="00667C28" w:rsidP="00667C28">
      <w:pPr>
        <w:rPr>
          <w:rFonts w:asciiTheme="majorHAnsi" w:eastAsiaTheme="majorEastAsia" w:hAnsiTheme="majorHAnsi" w:cstheme="majorBidi"/>
          <w:kern w:val="28"/>
        </w:rPr>
      </w:pPr>
      <w:r w:rsidRPr="00667C28">
        <w:rPr>
          <w:rFonts w:asciiTheme="majorHAnsi" w:eastAsiaTheme="majorEastAsia" w:hAnsiTheme="majorHAnsi" w:cstheme="majorBidi"/>
          <w:kern w:val="28"/>
        </w:rPr>
        <w:t xml:space="preserve">Discussions of queerbaiting </w:t>
      </w:r>
      <w:r w:rsidR="002F1277">
        <w:rPr>
          <w:rFonts w:asciiTheme="majorHAnsi" w:eastAsiaTheme="majorEastAsia" w:hAnsiTheme="majorHAnsi" w:cstheme="majorBidi"/>
          <w:kern w:val="28"/>
        </w:rPr>
        <w:t>on</w:t>
      </w:r>
      <w:r w:rsidRPr="00667C28">
        <w:rPr>
          <w:rFonts w:asciiTheme="majorHAnsi" w:eastAsiaTheme="majorEastAsia" w:hAnsiTheme="majorHAnsi" w:cstheme="majorBidi"/>
          <w:kern w:val="28"/>
        </w:rPr>
        <w:t xml:space="preserve"> social media do not solely pertain to TV. They are portals into how platform architecture, parasocial investment, and political urgency intertwine to form systems of moral enforcement capable of protecting the causes they purport to protect and harm at the same time. And, as </w:t>
      </w:r>
      <w:r w:rsidR="002F1277">
        <w:rPr>
          <w:rFonts w:asciiTheme="majorHAnsi" w:eastAsiaTheme="majorEastAsia" w:hAnsiTheme="majorHAnsi" w:cstheme="majorBidi"/>
          <w:kern w:val="28"/>
        </w:rPr>
        <w:t xml:space="preserve">the </w:t>
      </w:r>
      <w:r w:rsidRPr="00667C28">
        <w:rPr>
          <w:rFonts w:asciiTheme="majorHAnsi" w:eastAsiaTheme="majorEastAsia" w:hAnsiTheme="majorHAnsi" w:cstheme="majorBidi"/>
          <w:kern w:val="28"/>
        </w:rPr>
        <w:t xml:space="preserve">McDermott framework shows, the bait and switch at the center of queerbaiting is not a figment of imagination and fan activism centered on it is legitimately political (McDermott 10). Nevertheless, as the Supernatural and Sherlock cases have proven, such activism, when </w:t>
      </w:r>
      <w:proofErr w:type="spellStart"/>
      <w:r w:rsidRPr="00667C28">
        <w:rPr>
          <w:rFonts w:asciiTheme="majorHAnsi" w:eastAsiaTheme="majorEastAsia" w:hAnsiTheme="majorHAnsi" w:cstheme="majorBidi"/>
          <w:kern w:val="28"/>
        </w:rPr>
        <w:t>funnelled</w:t>
      </w:r>
      <w:proofErr w:type="spellEnd"/>
      <w:r w:rsidRPr="00667C28">
        <w:rPr>
          <w:rFonts w:asciiTheme="majorHAnsi" w:eastAsiaTheme="majorEastAsia" w:hAnsiTheme="majorHAnsi" w:cstheme="majorBidi"/>
          <w:kern w:val="28"/>
        </w:rPr>
        <w:t xml:space="preserve"> through platforms constructed to reinforce and reward outrage and punish ambiguity, can run the risk of becoming fandom policing a form of collective action much more concerned with policing ideological conformity than with achieving the queer representation that the fans desire in reality. The stakes of this subject matter go well farther than a mere fandom. They cite a deeper question concerning what occurs when the social justice structures are moved into platform space, which distorts them. The answer is not only important to queer fans, but </w:t>
      </w:r>
      <w:r w:rsidR="002F1277">
        <w:rPr>
          <w:rFonts w:asciiTheme="majorHAnsi" w:eastAsiaTheme="majorEastAsia" w:hAnsiTheme="majorHAnsi" w:cstheme="majorBidi"/>
          <w:kern w:val="28"/>
        </w:rPr>
        <w:t xml:space="preserve">also to </w:t>
      </w:r>
      <w:r w:rsidRPr="00667C28">
        <w:rPr>
          <w:rFonts w:asciiTheme="majorHAnsi" w:eastAsiaTheme="majorEastAsia" w:hAnsiTheme="majorHAnsi" w:cstheme="majorBidi"/>
          <w:kern w:val="28"/>
        </w:rPr>
        <w:t>any person who is concerned about whether online activism can be truly political (as opposed to merely punitive).</w:t>
      </w:r>
    </w:p>
    <w:p w14:paraId="509589F6" w14:textId="77777777" w:rsidR="00174418" w:rsidRDefault="00174418" w:rsidP="00522437">
      <w:pPr>
        <w:rPr>
          <w:rFonts w:asciiTheme="majorHAnsi" w:eastAsiaTheme="majorEastAsia" w:hAnsiTheme="majorHAnsi" w:cstheme="majorBidi"/>
          <w:kern w:val="28"/>
        </w:rPr>
      </w:pPr>
    </w:p>
    <w:p w14:paraId="3E26E295" w14:textId="77777777" w:rsidR="00174418" w:rsidRDefault="00174418" w:rsidP="00522437">
      <w:pPr>
        <w:rPr>
          <w:rFonts w:asciiTheme="majorHAnsi" w:eastAsiaTheme="majorEastAsia" w:hAnsiTheme="majorHAnsi" w:cstheme="majorBidi"/>
          <w:kern w:val="28"/>
        </w:rPr>
      </w:pPr>
    </w:p>
    <w:p w14:paraId="50DA71D0" w14:textId="77777777" w:rsidR="00174418" w:rsidRDefault="00174418" w:rsidP="00522437">
      <w:pPr>
        <w:rPr>
          <w:rFonts w:asciiTheme="majorHAnsi" w:eastAsiaTheme="majorEastAsia" w:hAnsiTheme="majorHAnsi" w:cstheme="majorBidi"/>
          <w:kern w:val="28"/>
        </w:rPr>
      </w:pPr>
    </w:p>
    <w:p w14:paraId="1626244C" w14:textId="77777777" w:rsidR="00174418" w:rsidRDefault="00174418" w:rsidP="00522437">
      <w:pPr>
        <w:rPr>
          <w:rFonts w:asciiTheme="majorHAnsi" w:eastAsiaTheme="majorEastAsia" w:hAnsiTheme="majorHAnsi" w:cstheme="majorBidi"/>
          <w:kern w:val="28"/>
        </w:rPr>
      </w:pPr>
    </w:p>
    <w:p w14:paraId="6D620C70" w14:textId="77777777" w:rsidR="00174418" w:rsidRDefault="00174418" w:rsidP="00522437">
      <w:pPr>
        <w:rPr>
          <w:rFonts w:asciiTheme="majorHAnsi" w:eastAsiaTheme="majorEastAsia" w:hAnsiTheme="majorHAnsi" w:cstheme="majorBidi"/>
          <w:kern w:val="28"/>
        </w:rPr>
      </w:pPr>
    </w:p>
    <w:p w14:paraId="331587AE" w14:textId="77777777" w:rsidR="00174418" w:rsidRDefault="00174418" w:rsidP="00522437">
      <w:pPr>
        <w:rPr>
          <w:rFonts w:asciiTheme="majorHAnsi" w:eastAsiaTheme="majorEastAsia" w:hAnsiTheme="majorHAnsi" w:cstheme="majorBidi"/>
          <w:kern w:val="28"/>
        </w:rPr>
      </w:pPr>
    </w:p>
    <w:p w14:paraId="715DA6AE" w14:textId="40F7C628" w:rsidR="0084323F" w:rsidRDefault="0084323F" w:rsidP="004E38C5">
      <w:pPr>
        <w:ind w:firstLine="0"/>
        <w:jc w:val="center"/>
        <w:rPr>
          <w:rFonts w:asciiTheme="majorHAnsi" w:eastAsiaTheme="majorEastAsia" w:hAnsiTheme="majorHAnsi" w:cstheme="majorBidi"/>
          <w:b/>
          <w:bCs/>
          <w:kern w:val="28"/>
        </w:rPr>
      </w:pPr>
      <w:r>
        <w:rPr>
          <w:rFonts w:asciiTheme="majorHAnsi" w:eastAsiaTheme="majorEastAsia" w:hAnsiTheme="majorHAnsi" w:cstheme="majorBidi"/>
          <w:b/>
          <w:bCs/>
          <w:kern w:val="28"/>
        </w:rPr>
        <w:t xml:space="preserve">Works Cited </w:t>
      </w:r>
    </w:p>
    <w:p w14:paraId="10E6F442" w14:textId="77777777" w:rsidR="00C30B53" w:rsidRPr="00C30B53" w:rsidRDefault="00542814" w:rsidP="00C30B53">
      <w:pPr>
        <w:pStyle w:val="Bibliography"/>
      </w:pPr>
      <w:r>
        <w:rPr>
          <w:rFonts w:asciiTheme="majorHAnsi" w:eastAsiaTheme="majorEastAsia" w:hAnsiTheme="majorHAnsi" w:cstheme="majorBidi"/>
          <w:b/>
          <w:bCs/>
          <w:kern w:val="28"/>
        </w:rPr>
        <w:fldChar w:fldCharType="begin"/>
      </w:r>
      <w:r>
        <w:rPr>
          <w:rFonts w:asciiTheme="majorHAnsi" w:eastAsiaTheme="majorEastAsia" w:hAnsiTheme="majorHAnsi" w:cstheme="majorBidi"/>
          <w:b/>
          <w:bCs/>
          <w:kern w:val="28"/>
        </w:rPr>
        <w:instrText xml:space="preserve"> ADDIN ZOTERO_BIBL {"uncited":[],"omitted":[],"custom":[]} CSL_BIBLIOGRAPHY </w:instrText>
      </w:r>
      <w:r>
        <w:rPr>
          <w:rFonts w:asciiTheme="majorHAnsi" w:eastAsiaTheme="majorEastAsia" w:hAnsiTheme="majorHAnsi" w:cstheme="majorBidi"/>
          <w:b/>
          <w:bCs/>
          <w:kern w:val="28"/>
        </w:rPr>
        <w:fldChar w:fldCharType="separate"/>
      </w:r>
      <w:r w:rsidR="00C30B53" w:rsidRPr="00C30B53">
        <w:t xml:space="preserve">Bloomfield, Gabriel. “Green’s Clues, or What’s Queer about Clue?” </w:t>
      </w:r>
      <w:r w:rsidR="00C30B53" w:rsidRPr="00C30B53">
        <w:rPr>
          <w:i/>
          <w:iCs/>
        </w:rPr>
        <w:t>Camera Obscura</w:t>
      </w:r>
      <w:r w:rsidR="00C30B53" w:rsidRPr="00C30B53">
        <w:t>, vol. 38, no. 3, 2023, pp. 7–33.</w:t>
      </w:r>
    </w:p>
    <w:p w14:paraId="0735480B" w14:textId="00D103C1" w:rsidR="00C30B53" w:rsidRPr="00C30B53" w:rsidRDefault="00C30B53" w:rsidP="00C30B53">
      <w:pPr>
        <w:pStyle w:val="Bibliography"/>
      </w:pPr>
      <w:r w:rsidRPr="00C30B53">
        <w:t xml:space="preserve">Goldmann, Julia Elena. </w:t>
      </w:r>
      <w:r w:rsidRPr="00C30B53">
        <w:rPr>
          <w:i/>
          <w:iCs/>
        </w:rPr>
        <w:t>Fan Fiction Genres: Gender, Sexuality, Relationships</w:t>
      </w:r>
      <w:r w:rsidR="002F1277">
        <w:rPr>
          <w:i/>
          <w:iCs/>
        </w:rPr>
        <w:t>,</w:t>
      </w:r>
      <w:r w:rsidRPr="00C30B53">
        <w:rPr>
          <w:i/>
          <w:iCs/>
        </w:rPr>
        <w:t xml:space="preserve"> and Family in the Fandoms »</w:t>
      </w:r>
      <w:r w:rsidR="002F1277">
        <w:rPr>
          <w:i/>
          <w:iCs/>
        </w:rPr>
        <w:t xml:space="preserve"> </w:t>
      </w:r>
      <w:r w:rsidRPr="00C30B53">
        <w:rPr>
          <w:i/>
          <w:iCs/>
        </w:rPr>
        <w:t>Star Trek« and »</w:t>
      </w:r>
      <w:r w:rsidR="002F1277">
        <w:rPr>
          <w:i/>
          <w:iCs/>
        </w:rPr>
        <w:t xml:space="preserve"> </w:t>
      </w:r>
      <w:r w:rsidRPr="00C30B53">
        <w:rPr>
          <w:i/>
          <w:iCs/>
        </w:rPr>
        <w:t>Supernatural«</w:t>
      </w:r>
      <w:r w:rsidRPr="00C30B53">
        <w:t>. transcript Verlag, 2022.</w:t>
      </w:r>
    </w:p>
    <w:p w14:paraId="22198D16" w14:textId="77777777" w:rsidR="00C30B53" w:rsidRPr="00C30B53" w:rsidRDefault="00C30B53" w:rsidP="00C30B53">
      <w:pPr>
        <w:pStyle w:val="Bibliography"/>
      </w:pPr>
      <w:r w:rsidRPr="00C30B53">
        <w:t xml:space="preserve">Hagh, Anita. </w:t>
      </w:r>
      <w:r w:rsidRPr="00C30B53">
        <w:rPr>
          <w:i/>
          <w:iCs/>
        </w:rPr>
        <w:t>Caught in the Spectacle: Disruptive Digital Literacies as Pushback Against Dynamic Platform Governances</w:t>
      </w:r>
      <w:r w:rsidRPr="00C30B53">
        <w:t>. McGill University (Canada), 2024.</w:t>
      </w:r>
    </w:p>
    <w:p w14:paraId="49465C95" w14:textId="77777777" w:rsidR="00C30B53" w:rsidRPr="00C30B53" w:rsidRDefault="00C30B53" w:rsidP="00C30B53">
      <w:pPr>
        <w:pStyle w:val="Bibliography"/>
      </w:pPr>
      <w:r w:rsidRPr="00C30B53">
        <w:t xml:space="preserve">McDermott, Michael. “The (Broken) Promise of Queerbaiting: Happiness and Futurity in Politics of Queer Representation - Michael McDermott, 2021.” </w:t>
      </w:r>
      <w:r w:rsidRPr="00C30B53">
        <w:rPr>
          <w:i/>
          <w:iCs/>
        </w:rPr>
        <w:t>International Journal of Cultural Studies</w:t>
      </w:r>
      <w:r w:rsidRPr="00C30B53">
        <w:t xml:space="preserve">, Dec. 2020. </w:t>
      </w:r>
      <w:r w:rsidRPr="00C30B53">
        <w:rPr>
          <w:i/>
          <w:iCs/>
        </w:rPr>
        <w:t>journals.sagepub.com</w:t>
      </w:r>
      <w:r w:rsidRPr="00C30B53">
        <w:t>, https://journals.sagepub.com/doi/abs/10.1177/1367877920984170.</w:t>
      </w:r>
    </w:p>
    <w:p w14:paraId="792EBCB8" w14:textId="014117AE" w:rsidR="00174418" w:rsidRPr="0084323F" w:rsidRDefault="00542814" w:rsidP="00174418">
      <w:pPr>
        <w:ind w:firstLine="0"/>
        <w:rPr>
          <w:rFonts w:asciiTheme="majorHAnsi" w:eastAsiaTheme="majorEastAsia" w:hAnsiTheme="majorHAnsi" w:cstheme="majorBidi"/>
          <w:b/>
          <w:bCs/>
          <w:kern w:val="28"/>
        </w:rPr>
      </w:pPr>
      <w:r>
        <w:rPr>
          <w:rFonts w:asciiTheme="majorHAnsi" w:eastAsiaTheme="majorEastAsia" w:hAnsiTheme="majorHAnsi" w:cstheme="majorBidi"/>
          <w:b/>
          <w:bCs/>
          <w:kern w:val="28"/>
        </w:rPr>
        <w:fldChar w:fldCharType="end"/>
      </w:r>
    </w:p>
    <w:p w14:paraId="0C8BD1FD" w14:textId="624F6211" w:rsidR="001C246A" w:rsidRPr="001C246A" w:rsidRDefault="001C246A" w:rsidP="00732EFC">
      <w:pPr>
        <w:ind w:firstLine="0"/>
      </w:pPr>
    </w:p>
    <w:sectPr w:rsidR="001C246A" w:rsidRPr="001C246A" w:rsidSect="000B647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2A33" w14:textId="77777777" w:rsidR="00484ED1" w:rsidRDefault="00484ED1">
      <w:pPr>
        <w:spacing w:line="240" w:lineRule="auto"/>
      </w:pPr>
      <w:r>
        <w:separator/>
      </w:r>
    </w:p>
  </w:endnote>
  <w:endnote w:type="continuationSeparator" w:id="0">
    <w:p w14:paraId="095A2646" w14:textId="77777777" w:rsidR="00484ED1" w:rsidRDefault="00484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D7A5" w14:textId="77777777" w:rsidR="00484ED1" w:rsidRDefault="00484ED1">
      <w:pPr>
        <w:spacing w:line="240" w:lineRule="auto"/>
      </w:pPr>
      <w:r>
        <w:separator/>
      </w:r>
    </w:p>
  </w:footnote>
  <w:footnote w:type="continuationSeparator" w:id="0">
    <w:p w14:paraId="17359AE7" w14:textId="77777777" w:rsidR="00484ED1" w:rsidRDefault="00484E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16F9" w14:textId="5FF11067" w:rsidR="00E614DD" w:rsidRDefault="006C6C0B">
    <w:pPr>
      <w:pStyle w:val="Header"/>
    </w:pPr>
    <w:r w:rsidRPr="005B3768">
      <w:t>L</w:t>
    </w:r>
    <w:r w:rsidR="00957077">
      <w:t xml:space="preserve">ast Name </w:t>
    </w:r>
    <w:r w:rsidR="000B6478">
      <w:fldChar w:fldCharType="begin"/>
    </w:r>
    <w:r w:rsidR="00691EC1">
      <w:instrText xml:space="preserve"> PAGE   \* MERGEFORMAT </w:instrText>
    </w:r>
    <w:r w:rsidR="000B6478">
      <w:fldChar w:fldCharType="separate"/>
    </w:r>
    <w:r w:rsidR="00290EF8">
      <w:rPr>
        <w:noProof/>
      </w:rPr>
      <w:t>3</w:t>
    </w:r>
    <w:r w:rsidR="000B647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124A" w14:textId="435B8A50" w:rsidR="00E614DD" w:rsidRDefault="006C6C0B">
    <w:pPr>
      <w:pStyle w:val="Header"/>
    </w:pPr>
    <w:r w:rsidRPr="002A5D96">
      <w:t>L</w:t>
    </w:r>
    <w:r w:rsidR="00353A2D">
      <w:t xml:space="preserve">ast Name </w:t>
    </w:r>
    <w:r w:rsidR="000B6478">
      <w:fldChar w:fldCharType="begin"/>
    </w:r>
    <w:r w:rsidR="00691EC1">
      <w:instrText xml:space="preserve"> PAGE   \* MERGEFORMAT </w:instrText>
    </w:r>
    <w:r w:rsidR="000B6478">
      <w:fldChar w:fldCharType="separate"/>
    </w:r>
    <w:r w:rsidR="00290EF8">
      <w:rPr>
        <w:noProof/>
      </w:rPr>
      <w:t>1</w:t>
    </w:r>
    <w:r w:rsidR="000B647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5F8CFD08">
      <w:start w:val="1"/>
      <w:numFmt w:val="lowerLetter"/>
      <w:pStyle w:val="TableNote"/>
      <w:suff w:val="space"/>
      <w:lvlText w:val="%1."/>
      <w:lvlJc w:val="left"/>
      <w:pPr>
        <w:ind w:left="0" w:firstLine="720"/>
      </w:pPr>
      <w:rPr>
        <w:rFonts w:hint="default"/>
      </w:rPr>
    </w:lvl>
    <w:lvl w:ilvl="1" w:tplc="AD2AC03C" w:tentative="1">
      <w:start w:val="1"/>
      <w:numFmt w:val="lowerLetter"/>
      <w:lvlText w:val="%2."/>
      <w:lvlJc w:val="left"/>
      <w:pPr>
        <w:ind w:left="2160" w:hanging="360"/>
      </w:pPr>
    </w:lvl>
    <w:lvl w:ilvl="2" w:tplc="432C3FFC" w:tentative="1">
      <w:start w:val="1"/>
      <w:numFmt w:val="lowerRoman"/>
      <w:lvlText w:val="%3."/>
      <w:lvlJc w:val="right"/>
      <w:pPr>
        <w:ind w:left="2880" w:hanging="180"/>
      </w:pPr>
    </w:lvl>
    <w:lvl w:ilvl="3" w:tplc="FFCCDBFE" w:tentative="1">
      <w:start w:val="1"/>
      <w:numFmt w:val="decimal"/>
      <w:lvlText w:val="%4."/>
      <w:lvlJc w:val="left"/>
      <w:pPr>
        <w:ind w:left="3600" w:hanging="360"/>
      </w:pPr>
    </w:lvl>
    <w:lvl w:ilvl="4" w:tplc="579EDBB2" w:tentative="1">
      <w:start w:val="1"/>
      <w:numFmt w:val="lowerLetter"/>
      <w:lvlText w:val="%5."/>
      <w:lvlJc w:val="left"/>
      <w:pPr>
        <w:ind w:left="4320" w:hanging="360"/>
      </w:pPr>
    </w:lvl>
    <w:lvl w:ilvl="5" w:tplc="BA8AEF40" w:tentative="1">
      <w:start w:val="1"/>
      <w:numFmt w:val="lowerRoman"/>
      <w:lvlText w:val="%6."/>
      <w:lvlJc w:val="right"/>
      <w:pPr>
        <w:ind w:left="5040" w:hanging="180"/>
      </w:pPr>
    </w:lvl>
    <w:lvl w:ilvl="6" w:tplc="2FCA9F42" w:tentative="1">
      <w:start w:val="1"/>
      <w:numFmt w:val="decimal"/>
      <w:lvlText w:val="%7."/>
      <w:lvlJc w:val="left"/>
      <w:pPr>
        <w:ind w:left="5760" w:hanging="360"/>
      </w:pPr>
    </w:lvl>
    <w:lvl w:ilvl="7" w:tplc="3078F052" w:tentative="1">
      <w:start w:val="1"/>
      <w:numFmt w:val="lowerLetter"/>
      <w:lvlText w:val="%8."/>
      <w:lvlJc w:val="left"/>
      <w:pPr>
        <w:ind w:left="6480" w:hanging="360"/>
      </w:pPr>
    </w:lvl>
    <w:lvl w:ilvl="8" w:tplc="0B9259EC"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156F81"/>
    <w:multiLevelType w:val="hybridMultilevel"/>
    <w:tmpl w:val="025A9722"/>
    <w:lvl w:ilvl="0" w:tplc="6E14554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17C20"/>
    <w:multiLevelType w:val="hybridMultilevel"/>
    <w:tmpl w:val="B8785A9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A721C1"/>
    <w:multiLevelType w:val="hybridMultilevel"/>
    <w:tmpl w:val="2020F014"/>
    <w:lvl w:ilvl="0" w:tplc="53984EF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1B5787"/>
    <w:multiLevelType w:val="multilevel"/>
    <w:tmpl w:val="4572ABF8"/>
    <w:numStyleLink w:val="MLAOutline"/>
  </w:abstractNum>
  <w:abstractNum w:abstractNumId="22" w15:restartNumberingAfterBreak="0">
    <w:nsid w:val="5B837EAF"/>
    <w:multiLevelType w:val="hybridMultilevel"/>
    <w:tmpl w:val="CD1402E6"/>
    <w:lvl w:ilvl="0" w:tplc="6E1455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7961467">
    <w:abstractNumId w:val="9"/>
  </w:num>
  <w:num w:numId="2" w16cid:durableId="1648044748">
    <w:abstractNumId w:val="7"/>
  </w:num>
  <w:num w:numId="3" w16cid:durableId="1994021847">
    <w:abstractNumId w:val="6"/>
  </w:num>
  <w:num w:numId="4" w16cid:durableId="415247387">
    <w:abstractNumId w:val="5"/>
  </w:num>
  <w:num w:numId="5" w16cid:durableId="886258169">
    <w:abstractNumId w:val="4"/>
  </w:num>
  <w:num w:numId="6" w16cid:durableId="1070422460">
    <w:abstractNumId w:val="8"/>
  </w:num>
  <w:num w:numId="7" w16cid:durableId="1153645184">
    <w:abstractNumId w:val="3"/>
  </w:num>
  <w:num w:numId="8" w16cid:durableId="1057974442">
    <w:abstractNumId w:val="2"/>
  </w:num>
  <w:num w:numId="9" w16cid:durableId="480653980">
    <w:abstractNumId w:val="1"/>
  </w:num>
  <w:num w:numId="10" w16cid:durableId="375588668">
    <w:abstractNumId w:val="0"/>
  </w:num>
  <w:num w:numId="11" w16cid:durableId="1492941991">
    <w:abstractNumId w:val="12"/>
  </w:num>
  <w:num w:numId="12" w16cid:durableId="1429542734">
    <w:abstractNumId w:val="20"/>
  </w:num>
  <w:num w:numId="13" w16cid:durableId="297882426">
    <w:abstractNumId w:val="21"/>
  </w:num>
  <w:num w:numId="14" w16cid:durableId="1478761350">
    <w:abstractNumId w:val="14"/>
  </w:num>
  <w:num w:numId="15" w16cid:durableId="441727629">
    <w:abstractNumId w:val="24"/>
  </w:num>
  <w:num w:numId="16" w16cid:durableId="2064908319">
    <w:abstractNumId w:val="18"/>
  </w:num>
  <w:num w:numId="17" w16cid:durableId="1335375641">
    <w:abstractNumId w:val="11"/>
  </w:num>
  <w:num w:numId="18" w16cid:durableId="292100246">
    <w:abstractNumId w:val="10"/>
  </w:num>
  <w:num w:numId="19" w16cid:durableId="221796412">
    <w:abstractNumId w:val="17"/>
  </w:num>
  <w:num w:numId="20" w16cid:durableId="860096211">
    <w:abstractNumId w:val="25"/>
  </w:num>
  <w:num w:numId="21" w16cid:durableId="785584701">
    <w:abstractNumId w:val="13"/>
  </w:num>
  <w:num w:numId="22" w16cid:durableId="1381326109">
    <w:abstractNumId w:val="23"/>
  </w:num>
  <w:num w:numId="23" w16cid:durableId="588272153">
    <w:abstractNumId w:val="16"/>
  </w:num>
  <w:num w:numId="24" w16cid:durableId="117993213">
    <w:abstractNumId w:val="22"/>
  </w:num>
  <w:num w:numId="25" w16cid:durableId="263618275">
    <w:abstractNumId w:val="19"/>
  </w:num>
  <w:num w:numId="26" w16cid:durableId="1542472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comments="0" w:insDel="0" w:formatting="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0MLA0MjIxNDMwNDdS0lEKTi0uzszPAykwrAUA9YN+OCwAAAA="/>
  </w:docVars>
  <w:rsids>
    <w:rsidRoot w:val="006028B0"/>
    <w:rsid w:val="00014878"/>
    <w:rsid w:val="000150DF"/>
    <w:rsid w:val="00037C45"/>
    <w:rsid w:val="00040CBB"/>
    <w:rsid w:val="00042F92"/>
    <w:rsid w:val="000535F1"/>
    <w:rsid w:val="00056022"/>
    <w:rsid w:val="00056125"/>
    <w:rsid w:val="00064169"/>
    <w:rsid w:val="00072374"/>
    <w:rsid w:val="00073177"/>
    <w:rsid w:val="0007317D"/>
    <w:rsid w:val="000760F9"/>
    <w:rsid w:val="000B3775"/>
    <w:rsid w:val="000B6478"/>
    <w:rsid w:val="000B78C8"/>
    <w:rsid w:val="000B7D3B"/>
    <w:rsid w:val="000C4157"/>
    <w:rsid w:val="000C6FFF"/>
    <w:rsid w:val="000D38EE"/>
    <w:rsid w:val="000D7C21"/>
    <w:rsid w:val="00111501"/>
    <w:rsid w:val="0011435E"/>
    <w:rsid w:val="00124580"/>
    <w:rsid w:val="00141C57"/>
    <w:rsid w:val="001463B2"/>
    <w:rsid w:val="00162E4F"/>
    <w:rsid w:val="00163059"/>
    <w:rsid w:val="00174418"/>
    <w:rsid w:val="00177091"/>
    <w:rsid w:val="001835B9"/>
    <w:rsid w:val="00190123"/>
    <w:rsid w:val="00196B97"/>
    <w:rsid w:val="001C246A"/>
    <w:rsid w:val="001E68BE"/>
    <w:rsid w:val="001F39D9"/>
    <w:rsid w:val="001F62C0"/>
    <w:rsid w:val="00224C96"/>
    <w:rsid w:val="0023346A"/>
    <w:rsid w:val="00243D1F"/>
    <w:rsid w:val="00245E02"/>
    <w:rsid w:val="002526B3"/>
    <w:rsid w:val="0026779F"/>
    <w:rsid w:val="00275C76"/>
    <w:rsid w:val="0028050D"/>
    <w:rsid w:val="002846DE"/>
    <w:rsid w:val="002865CE"/>
    <w:rsid w:val="00290EF8"/>
    <w:rsid w:val="002A5D96"/>
    <w:rsid w:val="002C23D1"/>
    <w:rsid w:val="002C2BC7"/>
    <w:rsid w:val="002C3AA3"/>
    <w:rsid w:val="002E27A1"/>
    <w:rsid w:val="002F1277"/>
    <w:rsid w:val="002F24AA"/>
    <w:rsid w:val="002F4359"/>
    <w:rsid w:val="00300F25"/>
    <w:rsid w:val="00303A1C"/>
    <w:rsid w:val="00310671"/>
    <w:rsid w:val="003157E0"/>
    <w:rsid w:val="00322D60"/>
    <w:rsid w:val="00325361"/>
    <w:rsid w:val="003277B4"/>
    <w:rsid w:val="00333BF6"/>
    <w:rsid w:val="00335E69"/>
    <w:rsid w:val="0034641C"/>
    <w:rsid w:val="003505DA"/>
    <w:rsid w:val="00353A2D"/>
    <w:rsid w:val="00353B66"/>
    <w:rsid w:val="00357C55"/>
    <w:rsid w:val="003678C2"/>
    <w:rsid w:val="00372BF5"/>
    <w:rsid w:val="00380497"/>
    <w:rsid w:val="00383F9B"/>
    <w:rsid w:val="0038576E"/>
    <w:rsid w:val="003A5F1E"/>
    <w:rsid w:val="003B7C16"/>
    <w:rsid w:val="003C0CD5"/>
    <w:rsid w:val="003F67FD"/>
    <w:rsid w:val="00427D09"/>
    <w:rsid w:val="00446631"/>
    <w:rsid w:val="00456D21"/>
    <w:rsid w:val="004646DA"/>
    <w:rsid w:val="0046614C"/>
    <w:rsid w:val="004714EF"/>
    <w:rsid w:val="00482421"/>
    <w:rsid w:val="00484ED1"/>
    <w:rsid w:val="00492283"/>
    <w:rsid w:val="004963F2"/>
    <w:rsid w:val="0049793E"/>
    <w:rsid w:val="004A2675"/>
    <w:rsid w:val="004B49D5"/>
    <w:rsid w:val="004C3D41"/>
    <w:rsid w:val="004E02EF"/>
    <w:rsid w:val="004E38C5"/>
    <w:rsid w:val="004E46CC"/>
    <w:rsid w:val="004F08C3"/>
    <w:rsid w:val="004F6789"/>
    <w:rsid w:val="004F7139"/>
    <w:rsid w:val="0050579D"/>
    <w:rsid w:val="00506692"/>
    <w:rsid w:val="00513A9A"/>
    <w:rsid w:val="00522437"/>
    <w:rsid w:val="00541FFD"/>
    <w:rsid w:val="00542814"/>
    <w:rsid w:val="0055155E"/>
    <w:rsid w:val="00571B5C"/>
    <w:rsid w:val="005821B7"/>
    <w:rsid w:val="00594DF0"/>
    <w:rsid w:val="005A27BE"/>
    <w:rsid w:val="005A2C4B"/>
    <w:rsid w:val="005A6012"/>
    <w:rsid w:val="005A7E98"/>
    <w:rsid w:val="005B3768"/>
    <w:rsid w:val="005C484E"/>
    <w:rsid w:val="005D48E6"/>
    <w:rsid w:val="005E1E91"/>
    <w:rsid w:val="005E7D70"/>
    <w:rsid w:val="005F76CB"/>
    <w:rsid w:val="006028B0"/>
    <w:rsid w:val="00611A0D"/>
    <w:rsid w:val="00617978"/>
    <w:rsid w:val="00627188"/>
    <w:rsid w:val="0063126E"/>
    <w:rsid w:val="00640833"/>
    <w:rsid w:val="00642D11"/>
    <w:rsid w:val="00644066"/>
    <w:rsid w:val="0065136B"/>
    <w:rsid w:val="006559C6"/>
    <w:rsid w:val="0065708B"/>
    <w:rsid w:val="00657268"/>
    <w:rsid w:val="006633AA"/>
    <w:rsid w:val="00663534"/>
    <w:rsid w:val="00664E31"/>
    <w:rsid w:val="00667C28"/>
    <w:rsid w:val="00675F30"/>
    <w:rsid w:val="00680B64"/>
    <w:rsid w:val="0068238C"/>
    <w:rsid w:val="00684CE3"/>
    <w:rsid w:val="00685AC0"/>
    <w:rsid w:val="0069049D"/>
    <w:rsid w:val="00691EC1"/>
    <w:rsid w:val="00695E92"/>
    <w:rsid w:val="006A0FD5"/>
    <w:rsid w:val="006B1106"/>
    <w:rsid w:val="006B6C6B"/>
    <w:rsid w:val="006C6C0B"/>
    <w:rsid w:val="006D7AD7"/>
    <w:rsid w:val="006E5537"/>
    <w:rsid w:val="0071153A"/>
    <w:rsid w:val="00712B2A"/>
    <w:rsid w:val="00712C84"/>
    <w:rsid w:val="007135BD"/>
    <w:rsid w:val="0071798C"/>
    <w:rsid w:val="00720A1A"/>
    <w:rsid w:val="00721850"/>
    <w:rsid w:val="00732EFC"/>
    <w:rsid w:val="00747346"/>
    <w:rsid w:val="007474ED"/>
    <w:rsid w:val="00750066"/>
    <w:rsid w:val="00754791"/>
    <w:rsid w:val="00755861"/>
    <w:rsid w:val="0079688F"/>
    <w:rsid w:val="007A6566"/>
    <w:rsid w:val="007C2336"/>
    <w:rsid w:val="007C53FB"/>
    <w:rsid w:val="007D0AAB"/>
    <w:rsid w:val="007D2EA7"/>
    <w:rsid w:val="007F37BE"/>
    <w:rsid w:val="00813CE7"/>
    <w:rsid w:val="008214A9"/>
    <w:rsid w:val="00824831"/>
    <w:rsid w:val="00837292"/>
    <w:rsid w:val="0084259C"/>
    <w:rsid w:val="0084323F"/>
    <w:rsid w:val="00847CD5"/>
    <w:rsid w:val="0086299E"/>
    <w:rsid w:val="00867787"/>
    <w:rsid w:val="00885F13"/>
    <w:rsid w:val="008A5CA1"/>
    <w:rsid w:val="008B7D18"/>
    <w:rsid w:val="008C26CD"/>
    <w:rsid w:val="008C5EAC"/>
    <w:rsid w:val="008D16A4"/>
    <w:rsid w:val="008E2EF4"/>
    <w:rsid w:val="008E3485"/>
    <w:rsid w:val="008E5EBE"/>
    <w:rsid w:val="008F1F97"/>
    <w:rsid w:val="008F4052"/>
    <w:rsid w:val="009009F1"/>
    <w:rsid w:val="00901D0E"/>
    <w:rsid w:val="0091465D"/>
    <w:rsid w:val="0092228F"/>
    <w:rsid w:val="009260F4"/>
    <w:rsid w:val="009559B8"/>
    <w:rsid w:val="00957077"/>
    <w:rsid w:val="00957578"/>
    <w:rsid w:val="00970399"/>
    <w:rsid w:val="00976669"/>
    <w:rsid w:val="00991B05"/>
    <w:rsid w:val="00992CC7"/>
    <w:rsid w:val="009A71E7"/>
    <w:rsid w:val="009B388E"/>
    <w:rsid w:val="009D1072"/>
    <w:rsid w:val="009D3B03"/>
    <w:rsid w:val="009D4EB3"/>
    <w:rsid w:val="009E2B62"/>
    <w:rsid w:val="009F0B98"/>
    <w:rsid w:val="009F500D"/>
    <w:rsid w:val="009F5EF8"/>
    <w:rsid w:val="00A12D77"/>
    <w:rsid w:val="00A414C0"/>
    <w:rsid w:val="00A43E88"/>
    <w:rsid w:val="00A534E3"/>
    <w:rsid w:val="00A55B96"/>
    <w:rsid w:val="00A5758F"/>
    <w:rsid w:val="00A671CD"/>
    <w:rsid w:val="00A81DE2"/>
    <w:rsid w:val="00A83D47"/>
    <w:rsid w:val="00A96414"/>
    <w:rsid w:val="00AA004A"/>
    <w:rsid w:val="00AA6730"/>
    <w:rsid w:val="00AB72FA"/>
    <w:rsid w:val="00AC357E"/>
    <w:rsid w:val="00AD66D3"/>
    <w:rsid w:val="00AE3613"/>
    <w:rsid w:val="00AF43EB"/>
    <w:rsid w:val="00B03994"/>
    <w:rsid w:val="00B06774"/>
    <w:rsid w:val="00B10F19"/>
    <w:rsid w:val="00B13D1B"/>
    <w:rsid w:val="00B220A9"/>
    <w:rsid w:val="00B32426"/>
    <w:rsid w:val="00B35ACD"/>
    <w:rsid w:val="00B36E2A"/>
    <w:rsid w:val="00B51E46"/>
    <w:rsid w:val="00B61223"/>
    <w:rsid w:val="00B616C6"/>
    <w:rsid w:val="00B75508"/>
    <w:rsid w:val="00B802E6"/>
    <w:rsid w:val="00B818DF"/>
    <w:rsid w:val="00B921EB"/>
    <w:rsid w:val="00BA1163"/>
    <w:rsid w:val="00BA5332"/>
    <w:rsid w:val="00BB4391"/>
    <w:rsid w:val="00BC2355"/>
    <w:rsid w:val="00BE095C"/>
    <w:rsid w:val="00BE1B51"/>
    <w:rsid w:val="00C009D2"/>
    <w:rsid w:val="00C25DA4"/>
    <w:rsid w:val="00C30B53"/>
    <w:rsid w:val="00C36ACF"/>
    <w:rsid w:val="00C446FB"/>
    <w:rsid w:val="00C65104"/>
    <w:rsid w:val="00C704BE"/>
    <w:rsid w:val="00C77F9D"/>
    <w:rsid w:val="00C8291D"/>
    <w:rsid w:val="00C85EBF"/>
    <w:rsid w:val="00C873E2"/>
    <w:rsid w:val="00C9031F"/>
    <w:rsid w:val="00CC4825"/>
    <w:rsid w:val="00CC5230"/>
    <w:rsid w:val="00CC6635"/>
    <w:rsid w:val="00CD41B5"/>
    <w:rsid w:val="00CD455F"/>
    <w:rsid w:val="00CD704B"/>
    <w:rsid w:val="00CE1F17"/>
    <w:rsid w:val="00D11090"/>
    <w:rsid w:val="00D11D76"/>
    <w:rsid w:val="00D23152"/>
    <w:rsid w:val="00D236BD"/>
    <w:rsid w:val="00D32CAD"/>
    <w:rsid w:val="00D46145"/>
    <w:rsid w:val="00D50AE8"/>
    <w:rsid w:val="00D52117"/>
    <w:rsid w:val="00D61312"/>
    <w:rsid w:val="00D83532"/>
    <w:rsid w:val="00D909AC"/>
    <w:rsid w:val="00D97073"/>
    <w:rsid w:val="00DA7A59"/>
    <w:rsid w:val="00DB0D39"/>
    <w:rsid w:val="00DC258D"/>
    <w:rsid w:val="00DD1BE7"/>
    <w:rsid w:val="00DE02E0"/>
    <w:rsid w:val="00DF5D4E"/>
    <w:rsid w:val="00DF6FAD"/>
    <w:rsid w:val="00E011D5"/>
    <w:rsid w:val="00E04FEF"/>
    <w:rsid w:val="00E14005"/>
    <w:rsid w:val="00E15B76"/>
    <w:rsid w:val="00E214A6"/>
    <w:rsid w:val="00E326B1"/>
    <w:rsid w:val="00E407D2"/>
    <w:rsid w:val="00E47EAF"/>
    <w:rsid w:val="00E614DD"/>
    <w:rsid w:val="00E71A96"/>
    <w:rsid w:val="00E85924"/>
    <w:rsid w:val="00E90C31"/>
    <w:rsid w:val="00E93299"/>
    <w:rsid w:val="00E93573"/>
    <w:rsid w:val="00EA0BCB"/>
    <w:rsid w:val="00EA335E"/>
    <w:rsid w:val="00EB1885"/>
    <w:rsid w:val="00ED1899"/>
    <w:rsid w:val="00F12A6F"/>
    <w:rsid w:val="00F166F8"/>
    <w:rsid w:val="00F23473"/>
    <w:rsid w:val="00F36038"/>
    <w:rsid w:val="00F37676"/>
    <w:rsid w:val="00F44DE3"/>
    <w:rsid w:val="00F70AB4"/>
    <w:rsid w:val="00F77584"/>
    <w:rsid w:val="00F8446D"/>
    <w:rsid w:val="00F87DF1"/>
    <w:rsid w:val="00F90479"/>
    <w:rsid w:val="00F9444C"/>
    <w:rsid w:val="00FA023A"/>
    <w:rsid w:val="00FA2F40"/>
    <w:rsid w:val="00FB0FF7"/>
    <w:rsid w:val="00FD6BC8"/>
    <w:rsid w:val="00FF1529"/>
    <w:rsid w:val="00FF7664"/>
    <w:rsid w:val="00FF7E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4A69"/>
  <w15:docId w15:val="{CA3628D8-A562-48B6-8F47-D6A3BC15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372BF5"/>
    <w:pPr>
      <w:ind w:firstLine="0"/>
      <w:outlineLvl w:val="0"/>
    </w:pPr>
    <w:rPr>
      <w:b/>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478"/>
    <w:pPr>
      <w:spacing w:line="240" w:lineRule="auto"/>
      <w:ind w:firstLine="0"/>
      <w:jc w:val="right"/>
    </w:pPr>
  </w:style>
  <w:style w:type="character" w:customStyle="1" w:styleId="HeaderChar">
    <w:name w:val="Header Char"/>
    <w:basedOn w:val="DefaultParagraphFont"/>
    <w:link w:val="Header"/>
    <w:uiPriority w:val="99"/>
    <w:rsid w:val="000B6478"/>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rsid w:val="000B6478"/>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rsid w:val="000B6478"/>
    <w:pPr>
      <w:spacing w:after="120"/>
      <w:ind w:firstLine="0"/>
    </w:pPr>
  </w:style>
  <w:style w:type="character" w:customStyle="1" w:styleId="BodyTextChar">
    <w:name w:val="Body Text Char"/>
    <w:basedOn w:val="DefaultParagraphFont"/>
    <w:link w:val="BodyText"/>
    <w:uiPriority w:val="99"/>
    <w:semiHidden/>
    <w:rsid w:val="000B6478"/>
  </w:style>
  <w:style w:type="paragraph" w:styleId="BodyText2">
    <w:name w:val="Body Text 2"/>
    <w:basedOn w:val="Normal"/>
    <w:link w:val="BodyText2Char"/>
    <w:uiPriority w:val="99"/>
    <w:semiHidden/>
    <w:unhideWhenUsed/>
    <w:rsid w:val="000B6478"/>
    <w:pPr>
      <w:spacing w:after="120"/>
      <w:ind w:firstLine="0"/>
    </w:pPr>
  </w:style>
  <w:style w:type="character" w:customStyle="1" w:styleId="BodyText2Char">
    <w:name w:val="Body Text 2 Char"/>
    <w:basedOn w:val="DefaultParagraphFont"/>
    <w:link w:val="BodyText2"/>
    <w:uiPriority w:val="99"/>
    <w:semiHidden/>
    <w:rsid w:val="000B6478"/>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rsid w:val="000B6478"/>
    <w:pPr>
      <w:spacing w:after="0"/>
    </w:pPr>
  </w:style>
  <w:style w:type="character" w:customStyle="1" w:styleId="BodyTextFirstIndentChar">
    <w:name w:val="Body Text First Indent Char"/>
    <w:basedOn w:val="BodyTextChar"/>
    <w:link w:val="BodyTextFirstIndent"/>
    <w:uiPriority w:val="99"/>
    <w:semiHidden/>
    <w:rsid w:val="000B6478"/>
  </w:style>
  <w:style w:type="paragraph" w:styleId="BodyTextIndent">
    <w:name w:val="Body Text Indent"/>
    <w:basedOn w:val="Normal"/>
    <w:link w:val="BodyTextIndentChar"/>
    <w:uiPriority w:val="99"/>
    <w:semiHidden/>
    <w:unhideWhenUsed/>
    <w:rsid w:val="000B6478"/>
    <w:pPr>
      <w:spacing w:after="120"/>
      <w:ind w:left="360" w:firstLine="0"/>
    </w:pPr>
  </w:style>
  <w:style w:type="character" w:customStyle="1" w:styleId="BodyTextIndentChar">
    <w:name w:val="Body Text Indent Char"/>
    <w:basedOn w:val="DefaultParagraphFont"/>
    <w:link w:val="BodyTextIndent"/>
    <w:uiPriority w:val="99"/>
    <w:semiHidden/>
    <w:rsid w:val="000B6478"/>
  </w:style>
  <w:style w:type="paragraph" w:styleId="BodyTextFirstIndent2">
    <w:name w:val="Body Text First Indent 2"/>
    <w:basedOn w:val="BodyTextIndent"/>
    <w:link w:val="BodyTextFirstIndent2Char"/>
    <w:uiPriority w:val="99"/>
    <w:semiHidden/>
    <w:unhideWhenUsed/>
    <w:rsid w:val="000B6478"/>
    <w:pPr>
      <w:spacing w:after="0"/>
    </w:pPr>
  </w:style>
  <w:style w:type="character" w:customStyle="1" w:styleId="BodyTextFirstIndent2Char">
    <w:name w:val="Body Text First Indent 2 Char"/>
    <w:basedOn w:val="BodyTextIndentChar"/>
    <w:link w:val="BodyTextFirstIndent2"/>
    <w:uiPriority w:val="99"/>
    <w:semiHidden/>
    <w:rsid w:val="000B6478"/>
  </w:style>
  <w:style w:type="paragraph" w:styleId="BodyTextIndent2">
    <w:name w:val="Body Text Indent 2"/>
    <w:basedOn w:val="Normal"/>
    <w:link w:val="BodyTextIndent2Char"/>
    <w:uiPriority w:val="99"/>
    <w:semiHidden/>
    <w:unhideWhenUsed/>
    <w:rsid w:val="000B6478"/>
    <w:pPr>
      <w:spacing w:after="120"/>
      <w:ind w:left="360" w:firstLine="0"/>
    </w:pPr>
  </w:style>
  <w:style w:type="character" w:customStyle="1" w:styleId="BodyTextIndent2Char">
    <w:name w:val="Body Text Indent 2 Char"/>
    <w:basedOn w:val="DefaultParagraphFont"/>
    <w:link w:val="BodyTextIndent2"/>
    <w:uiPriority w:val="99"/>
    <w:semiHidden/>
    <w:rsid w:val="000B6478"/>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0B6478"/>
    <w:pPr>
      <w:spacing w:line="240" w:lineRule="auto"/>
      <w:ind w:left="4320" w:firstLine="0"/>
    </w:pPr>
  </w:style>
  <w:style w:type="character" w:customStyle="1" w:styleId="ClosingChar">
    <w:name w:val="Closing Char"/>
    <w:basedOn w:val="DefaultParagraphFont"/>
    <w:link w:val="Closing"/>
    <w:uiPriority w:val="99"/>
    <w:semiHidden/>
    <w:rsid w:val="000B6478"/>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rsid w:val="000B6478"/>
    <w:pPr>
      <w:ind w:firstLine="0"/>
    </w:pPr>
  </w:style>
  <w:style w:type="character" w:customStyle="1" w:styleId="DateChar">
    <w:name w:val="Date Char"/>
    <w:basedOn w:val="DefaultParagraphFont"/>
    <w:link w:val="Date"/>
    <w:uiPriority w:val="99"/>
    <w:semiHidden/>
    <w:rsid w:val="000B6478"/>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rsid w:val="000B6478"/>
    <w:pPr>
      <w:spacing w:line="240" w:lineRule="auto"/>
      <w:ind w:firstLine="0"/>
    </w:pPr>
  </w:style>
  <w:style w:type="character" w:customStyle="1" w:styleId="E-mailSignatureChar">
    <w:name w:val="E-mail Signature Char"/>
    <w:basedOn w:val="DefaultParagraphFont"/>
    <w:link w:val="E-mailSignature"/>
    <w:uiPriority w:val="99"/>
    <w:semiHidden/>
    <w:rsid w:val="000B6478"/>
  </w:style>
  <w:style w:type="paragraph" w:styleId="EndnoteText">
    <w:name w:val="endnote text"/>
    <w:basedOn w:val="Normal"/>
    <w:link w:val="EndnoteTextChar"/>
    <w:uiPriority w:val="99"/>
    <w:semiHidden/>
    <w:unhideWhenUsed/>
    <w:rsid w:val="000B6478"/>
  </w:style>
  <w:style w:type="character" w:customStyle="1" w:styleId="EndnoteTextChar">
    <w:name w:val="Endnote Text Char"/>
    <w:basedOn w:val="DefaultParagraphFont"/>
    <w:link w:val="EndnoteText"/>
    <w:uiPriority w:val="99"/>
    <w:semiHidden/>
    <w:rsid w:val="000B6478"/>
  </w:style>
  <w:style w:type="paragraph" w:styleId="EnvelopeAddress">
    <w:name w:val="envelope address"/>
    <w:basedOn w:val="Normal"/>
    <w:uiPriority w:val="99"/>
    <w:semiHidden/>
    <w:unhideWhenUsed/>
    <w:rsid w:val="000B6478"/>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rsid w:val="000B6478"/>
    <w:pPr>
      <w:ind w:left="360" w:hanging="360"/>
    </w:pPr>
  </w:style>
  <w:style w:type="paragraph" w:styleId="FootnoteText">
    <w:name w:val="footnote text"/>
    <w:basedOn w:val="Normal"/>
    <w:link w:val="FootnoteTextChar"/>
    <w:uiPriority w:val="99"/>
    <w:semiHidden/>
    <w:unhideWhenUsed/>
    <w:rsid w:val="000B6478"/>
  </w:style>
  <w:style w:type="character" w:customStyle="1" w:styleId="FootnoteTextChar">
    <w:name w:val="Footnote Text Char"/>
    <w:basedOn w:val="DefaultParagraphFont"/>
    <w:link w:val="FootnoteText"/>
    <w:uiPriority w:val="99"/>
    <w:semiHidden/>
    <w:rsid w:val="000B6478"/>
  </w:style>
  <w:style w:type="character" w:customStyle="1" w:styleId="Heading1Char">
    <w:name w:val="Heading 1 Char"/>
    <w:basedOn w:val="DefaultParagraphFont"/>
    <w:link w:val="Heading1"/>
    <w:uiPriority w:val="9"/>
    <w:rsid w:val="00372BF5"/>
    <w:rPr>
      <w:b/>
    </w:rPr>
  </w:style>
  <w:style w:type="character" w:customStyle="1" w:styleId="Heading2Char">
    <w:name w:val="Heading 2 Char"/>
    <w:basedOn w:val="DefaultParagraphFont"/>
    <w:link w:val="Heading2"/>
    <w:uiPriority w:val="9"/>
    <w:semiHidden/>
    <w:rsid w:val="000B6478"/>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sid w:val="000B647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0B6478"/>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0B6478"/>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0B6478"/>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0B6478"/>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0B6478"/>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0B6478"/>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0B6478"/>
    <w:pPr>
      <w:spacing w:line="240" w:lineRule="auto"/>
      <w:ind w:firstLine="0"/>
    </w:pPr>
    <w:rPr>
      <w:i/>
      <w:iCs/>
    </w:rPr>
  </w:style>
  <w:style w:type="character" w:customStyle="1" w:styleId="HTMLAddressChar">
    <w:name w:val="HTML Address Char"/>
    <w:basedOn w:val="DefaultParagraphFont"/>
    <w:link w:val="HTMLAddress"/>
    <w:uiPriority w:val="99"/>
    <w:semiHidden/>
    <w:rsid w:val="000B6478"/>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rsid w:val="000B6478"/>
    <w:pPr>
      <w:spacing w:line="240" w:lineRule="auto"/>
      <w:ind w:left="240" w:firstLine="0"/>
    </w:pPr>
  </w:style>
  <w:style w:type="paragraph" w:styleId="Index2">
    <w:name w:val="index 2"/>
    <w:basedOn w:val="Normal"/>
    <w:next w:val="Normal"/>
    <w:autoRedefine/>
    <w:uiPriority w:val="99"/>
    <w:semiHidden/>
    <w:unhideWhenUsed/>
    <w:rsid w:val="000B6478"/>
    <w:pPr>
      <w:spacing w:line="240" w:lineRule="auto"/>
      <w:ind w:left="480" w:firstLine="0"/>
    </w:pPr>
  </w:style>
  <w:style w:type="paragraph" w:styleId="Index3">
    <w:name w:val="index 3"/>
    <w:basedOn w:val="Normal"/>
    <w:next w:val="Normal"/>
    <w:autoRedefine/>
    <w:uiPriority w:val="99"/>
    <w:semiHidden/>
    <w:unhideWhenUsed/>
    <w:rsid w:val="000B6478"/>
    <w:pPr>
      <w:spacing w:line="240" w:lineRule="auto"/>
      <w:ind w:left="720" w:firstLine="0"/>
    </w:pPr>
  </w:style>
  <w:style w:type="paragraph" w:styleId="Index4">
    <w:name w:val="index 4"/>
    <w:basedOn w:val="Normal"/>
    <w:next w:val="Normal"/>
    <w:autoRedefine/>
    <w:uiPriority w:val="99"/>
    <w:semiHidden/>
    <w:unhideWhenUsed/>
    <w:rsid w:val="000B6478"/>
    <w:pPr>
      <w:spacing w:line="240" w:lineRule="auto"/>
      <w:ind w:left="960" w:firstLine="0"/>
    </w:pPr>
  </w:style>
  <w:style w:type="paragraph" w:styleId="Index5">
    <w:name w:val="index 5"/>
    <w:basedOn w:val="Normal"/>
    <w:next w:val="Normal"/>
    <w:autoRedefine/>
    <w:uiPriority w:val="99"/>
    <w:semiHidden/>
    <w:unhideWhenUsed/>
    <w:rsid w:val="000B6478"/>
    <w:pPr>
      <w:spacing w:line="240" w:lineRule="auto"/>
      <w:ind w:left="1200" w:firstLine="0"/>
    </w:pPr>
  </w:style>
  <w:style w:type="paragraph" w:styleId="Index6">
    <w:name w:val="index 6"/>
    <w:basedOn w:val="Normal"/>
    <w:next w:val="Normal"/>
    <w:autoRedefine/>
    <w:uiPriority w:val="99"/>
    <w:semiHidden/>
    <w:unhideWhenUsed/>
    <w:rsid w:val="000B6478"/>
    <w:pPr>
      <w:spacing w:line="240" w:lineRule="auto"/>
      <w:ind w:left="1440" w:firstLine="0"/>
    </w:pPr>
  </w:style>
  <w:style w:type="paragraph" w:styleId="Index7">
    <w:name w:val="index 7"/>
    <w:basedOn w:val="Normal"/>
    <w:next w:val="Normal"/>
    <w:autoRedefine/>
    <w:uiPriority w:val="99"/>
    <w:semiHidden/>
    <w:unhideWhenUsed/>
    <w:rsid w:val="000B6478"/>
    <w:pPr>
      <w:spacing w:line="240" w:lineRule="auto"/>
      <w:ind w:left="1680" w:firstLine="0"/>
    </w:pPr>
  </w:style>
  <w:style w:type="paragraph" w:styleId="Index8">
    <w:name w:val="index 8"/>
    <w:basedOn w:val="Normal"/>
    <w:next w:val="Normal"/>
    <w:autoRedefine/>
    <w:uiPriority w:val="99"/>
    <w:semiHidden/>
    <w:unhideWhenUsed/>
    <w:rsid w:val="000B6478"/>
    <w:pPr>
      <w:spacing w:line="240" w:lineRule="auto"/>
      <w:ind w:left="1920" w:firstLine="0"/>
    </w:pPr>
  </w:style>
  <w:style w:type="paragraph" w:styleId="Index9">
    <w:name w:val="index 9"/>
    <w:basedOn w:val="Normal"/>
    <w:next w:val="Normal"/>
    <w:autoRedefine/>
    <w:uiPriority w:val="99"/>
    <w:semiHidden/>
    <w:unhideWhenUsed/>
    <w:rsid w:val="000B6478"/>
    <w:pPr>
      <w:spacing w:line="240" w:lineRule="auto"/>
      <w:ind w:left="2160" w:firstLine="0"/>
    </w:pPr>
  </w:style>
  <w:style w:type="paragraph" w:styleId="IndexHeading">
    <w:name w:val="index heading"/>
    <w:basedOn w:val="Normal"/>
    <w:next w:val="Index1"/>
    <w:uiPriority w:val="99"/>
    <w:semiHidden/>
    <w:unhideWhenUsed/>
    <w:rsid w:val="000B6478"/>
    <w:pPr>
      <w:ind w:firstLine="0"/>
    </w:pPr>
    <w:rPr>
      <w:rFonts w:asciiTheme="majorHAnsi" w:eastAsiaTheme="majorEastAsia" w:hAnsiTheme="majorHAnsi" w:cstheme="majorBidi"/>
      <w:b/>
      <w:bCs/>
    </w:rPr>
  </w:style>
  <w:style w:type="paragraph" w:styleId="List">
    <w:name w:val="List"/>
    <w:basedOn w:val="Normal"/>
    <w:uiPriority w:val="99"/>
    <w:semiHidden/>
    <w:unhideWhenUsed/>
    <w:rsid w:val="000B6478"/>
    <w:pPr>
      <w:ind w:left="360" w:firstLine="0"/>
      <w:contextualSpacing/>
    </w:pPr>
  </w:style>
  <w:style w:type="paragraph" w:styleId="List2">
    <w:name w:val="List 2"/>
    <w:basedOn w:val="Normal"/>
    <w:uiPriority w:val="99"/>
    <w:semiHidden/>
    <w:unhideWhenUsed/>
    <w:rsid w:val="000B6478"/>
    <w:pPr>
      <w:ind w:left="720" w:firstLine="0"/>
      <w:contextualSpacing/>
    </w:pPr>
  </w:style>
  <w:style w:type="paragraph" w:styleId="List3">
    <w:name w:val="List 3"/>
    <w:basedOn w:val="Normal"/>
    <w:uiPriority w:val="99"/>
    <w:semiHidden/>
    <w:unhideWhenUsed/>
    <w:rsid w:val="000B6478"/>
    <w:pPr>
      <w:ind w:left="1080" w:firstLine="0"/>
      <w:contextualSpacing/>
    </w:pPr>
  </w:style>
  <w:style w:type="paragraph" w:styleId="List4">
    <w:name w:val="List 4"/>
    <w:basedOn w:val="Normal"/>
    <w:uiPriority w:val="99"/>
    <w:semiHidden/>
    <w:unhideWhenUsed/>
    <w:rsid w:val="000B6478"/>
    <w:pPr>
      <w:ind w:left="1440" w:firstLine="0"/>
      <w:contextualSpacing/>
    </w:pPr>
  </w:style>
  <w:style w:type="paragraph" w:styleId="List5">
    <w:name w:val="List 5"/>
    <w:basedOn w:val="Normal"/>
    <w:uiPriority w:val="99"/>
    <w:semiHidden/>
    <w:unhideWhenUsed/>
    <w:rsid w:val="000B6478"/>
    <w:pPr>
      <w:ind w:left="1800" w:firstLine="0"/>
      <w:contextualSpacing/>
    </w:pPr>
  </w:style>
  <w:style w:type="paragraph" w:styleId="ListBullet">
    <w:name w:val="List Bullet"/>
    <w:basedOn w:val="Normal"/>
    <w:uiPriority w:val="99"/>
    <w:semiHidden/>
    <w:unhideWhenUsed/>
    <w:rsid w:val="000B6478"/>
    <w:pPr>
      <w:numPr>
        <w:numId w:val="1"/>
      </w:numPr>
      <w:ind w:firstLine="0"/>
      <w:contextualSpacing/>
    </w:pPr>
  </w:style>
  <w:style w:type="paragraph" w:styleId="ListBullet2">
    <w:name w:val="List Bullet 2"/>
    <w:basedOn w:val="Normal"/>
    <w:uiPriority w:val="99"/>
    <w:semiHidden/>
    <w:unhideWhenUsed/>
    <w:rsid w:val="000B6478"/>
    <w:pPr>
      <w:numPr>
        <w:numId w:val="2"/>
      </w:numPr>
      <w:ind w:firstLine="0"/>
      <w:contextualSpacing/>
    </w:pPr>
  </w:style>
  <w:style w:type="paragraph" w:styleId="ListBullet3">
    <w:name w:val="List Bullet 3"/>
    <w:basedOn w:val="Normal"/>
    <w:uiPriority w:val="99"/>
    <w:semiHidden/>
    <w:unhideWhenUsed/>
    <w:rsid w:val="000B6478"/>
    <w:pPr>
      <w:numPr>
        <w:numId w:val="3"/>
      </w:numPr>
      <w:ind w:firstLine="0"/>
      <w:contextualSpacing/>
    </w:pPr>
  </w:style>
  <w:style w:type="paragraph" w:styleId="ListBullet4">
    <w:name w:val="List Bullet 4"/>
    <w:basedOn w:val="Normal"/>
    <w:uiPriority w:val="99"/>
    <w:semiHidden/>
    <w:unhideWhenUsed/>
    <w:rsid w:val="000B6478"/>
    <w:pPr>
      <w:numPr>
        <w:numId w:val="4"/>
      </w:numPr>
      <w:ind w:firstLine="0"/>
      <w:contextualSpacing/>
    </w:pPr>
  </w:style>
  <w:style w:type="paragraph" w:styleId="ListBullet5">
    <w:name w:val="List Bullet 5"/>
    <w:basedOn w:val="Normal"/>
    <w:uiPriority w:val="99"/>
    <w:semiHidden/>
    <w:unhideWhenUsed/>
    <w:rsid w:val="000B6478"/>
    <w:pPr>
      <w:numPr>
        <w:numId w:val="5"/>
      </w:numPr>
      <w:ind w:firstLine="0"/>
      <w:contextualSpacing/>
    </w:pPr>
  </w:style>
  <w:style w:type="paragraph" w:styleId="ListContinue">
    <w:name w:val="List Continue"/>
    <w:basedOn w:val="Normal"/>
    <w:uiPriority w:val="99"/>
    <w:semiHidden/>
    <w:unhideWhenUsed/>
    <w:rsid w:val="000B6478"/>
    <w:pPr>
      <w:spacing w:after="120"/>
      <w:ind w:left="360" w:firstLine="0"/>
      <w:contextualSpacing/>
    </w:pPr>
  </w:style>
  <w:style w:type="paragraph" w:styleId="ListContinue2">
    <w:name w:val="List Continue 2"/>
    <w:basedOn w:val="Normal"/>
    <w:uiPriority w:val="99"/>
    <w:semiHidden/>
    <w:unhideWhenUsed/>
    <w:rsid w:val="000B6478"/>
    <w:pPr>
      <w:spacing w:after="120"/>
      <w:ind w:left="720" w:firstLine="0"/>
      <w:contextualSpacing/>
    </w:pPr>
  </w:style>
  <w:style w:type="paragraph" w:styleId="ListContinue3">
    <w:name w:val="List Continue 3"/>
    <w:basedOn w:val="Normal"/>
    <w:uiPriority w:val="99"/>
    <w:semiHidden/>
    <w:unhideWhenUsed/>
    <w:rsid w:val="000B6478"/>
    <w:pPr>
      <w:spacing w:after="120"/>
      <w:ind w:left="1080" w:firstLine="0"/>
      <w:contextualSpacing/>
    </w:pPr>
  </w:style>
  <w:style w:type="paragraph" w:styleId="ListContinue4">
    <w:name w:val="List Continue 4"/>
    <w:basedOn w:val="Normal"/>
    <w:uiPriority w:val="99"/>
    <w:semiHidden/>
    <w:unhideWhenUsed/>
    <w:rsid w:val="000B6478"/>
    <w:pPr>
      <w:spacing w:after="120"/>
      <w:ind w:left="1440" w:firstLine="0"/>
      <w:contextualSpacing/>
    </w:pPr>
  </w:style>
  <w:style w:type="paragraph" w:styleId="ListContinue5">
    <w:name w:val="List Continue 5"/>
    <w:basedOn w:val="Normal"/>
    <w:uiPriority w:val="99"/>
    <w:semiHidden/>
    <w:unhideWhenUsed/>
    <w:rsid w:val="000B6478"/>
    <w:pPr>
      <w:spacing w:after="120"/>
      <w:ind w:left="1800" w:firstLine="0"/>
      <w:contextualSpacing/>
    </w:pPr>
  </w:style>
  <w:style w:type="paragraph" w:styleId="ListNumber">
    <w:name w:val="List Number"/>
    <w:basedOn w:val="Normal"/>
    <w:uiPriority w:val="99"/>
    <w:semiHidden/>
    <w:unhideWhenUsed/>
    <w:rsid w:val="000B6478"/>
    <w:pPr>
      <w:numPr>
        <w:numId w:val="6"/>
      </w:numPr>
      <w:ind w:firstLine="0"/>
      <w:contextualSpacing/>
    </w:pPr>
  </w:style>
  <w:style w:type="paragraph" w:styleId="ListNumber2">
    <w:name w:val="List Number 2"/>
    <w:basedOn w:val="Normal"/>
    <w:uiPriority w:val="99"/>
    <w:semiHidden/>
    <w:unhideWhenUsed/>
    <w:rsid w:val="000B6478"/>
    <w:pPr>
      <w:numPr>
        <w:numId w:val="7"/>
      </w:numPr>
      <w:ind w:firstLine="0"/>
      <w:contextualSpacing/>
    </w:pPr>
  </w:style>
  <w:style w:type="paragraph" w:styleId="ListNumber3">
    <w:name w:val="List Number 3"/>
    <w:basedOn w:val="Normal"/>
    <w:uiPriority w:val="99"/>
    <w:semiHidden/>
    <w:unhideWhenUsed/>
    <w:rsid w:val="000B6478"/>
    <w:pPr>
      <w:numPr>
        <w:numId w:val="8"/>
      </w:numPr>
      <w:ind w:firstLine="0"/>
      <w:contextualSpacing/>
    </w:pPr>
  </w:style>
  <w:style w:type="paragraph" w:styleId="ListNumber4">
    <w:name w:val="List Number 4"/>
    <w:basedOn w:val="Normal"/>
    <w:uiPriority w:val="99"/>
    <w:semiHidden/>
    <w:unhideWhenUsed/>
    <w:rsid w:val="000B6478"/>
    <w:pPr>
      <w:numPr>
        <w:numId w:val="9"/>
      </w:numPr>
      <w:ind w:firstLine="0"/>
      <w:contextualSpacing/>
    </w:pPr>
  </w:style>
  <w:style w:type="paragraph" w:styleId="ListNumber5">
    <w:name w:val="List Number 5"/>
    <w:basedOn w:val="Normal"/>
    <w:uiPriority w:val="99"/>
    <w:semiHidden/>
    <w:unhideWhenUsed/>
    <w:rsid w:val="000B6478"/>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rsid w:val="000B6478"/>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B6478"/>
    <w:rPr>
      <w:rFonts w:asciiTheme="majorHAnsi" w:eastAsiaTheme="majorEastAsia" w:hAnsiTheme="majorHAnsi" w:cstheme="majorBidi"/>
      <w:shd w:val="pct20" w:color="auto" w:fill="auto"/>
    </w:rPr>
  </w:style>
  <w:style w:type="paragraph" w:styleId="NoSpacing">
    <w:name w:val="No Spacing"/>
    <w:aliases w:val="No Indent"/>
    <w:uiPriority w:val="1"/>
    <w:qFormat/>
    <w:rsid w:val="000B6478"/>
    <w:pPr>
      <w:ind w:firstLine="0"/>
    </w:pPr>
  </w:style>
  <w:style w:type="paragraph" w:styleId="NormalWeb">
    <w:name w:val="Normal (Web)"/>
    <w:basedOn w:val="Normal"/>
    <w:uiPriority w:val="99"/>
    <w:semiHidden/>
    <w:unhideWhenUsed/>
    <w:rsid w:val="000B6478"/>
    <w:pPr>
      <w:ind w:firstLine="0"/>
    </w:pPr>
    <w:rPr>
      <w:rFonts w:ascii="Times New Roman" w:hAnsi="Times New Roman" w:cs="Times New Roman"/>
    </w:rPr>
  </w:style>
  <w:style w:type="paragraph" w:styleId="NormalIndent">
    <w:name w:val="Normal Indent"/>
    <w:basedOn w:val="Normal"/>
    <w:uiPriority w:val="99"/>
    <w:semiHidden/>
    <w:unhideWhenUsed/>
    <w:rsid w:val="000B6478"/>
    <w:pPr>
      <w:ind w:left="720" w:firstLine="0"/>
    </w:pPr>
  </w:style>
  <w:style w:type="paragraph" w:styleId="NoteHeading">
    <w:name w:val="Note Heading"/>
    <w:basedOn w:val="Normal"/>
    <w:next w:val="Normal"/>
    <w:link w:val="NoteHeadingChar"/>
    <w:uiPriority w:val="99"/>
    <w:semiHidden/>
    <w:unhideWhenUsed/>
    <w:rsid w:val="000B6478"/>
    <w:pPr>
      <w:spacing w:line="240" w:lineRule="auto"/>
      <w:ind w:firstLine="0"/>
    </w:pPr>
  </w:style>
  <w:style w:type="character" w:customStyle="1" w:styleId="NoteHeadingChar">
    <w:name w:val="Note Heading Char"/>
    <w:basedOn w:val="DefaultParagraphFont"/>
    <w:link w:val="NoteHeading"/>
    <w:uiPriority w:val="99"/>
    <w:semiHidden/>
    <w:rsid w:val="000B6478"/>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rsid w:val="000B6478"/>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rsid w:val="000B6478"/>
    <w:pPr>
      <w:ind w:firstLine="0"/>
    </w:pPr>
  </w:style>
  <w:style w:type="character" w:customStyle="1" w:styleId="SalutationChar">
    <w:name w:val="Salutation Char"/>
    <w:basedOn w:val="DefaultParagraphFont"/>
    <w:link w:val="Salutation"/>
    <w:uiPriority w:val="99"/>
    <w:semiHidden/>
    <w:rsid w:val="000B6478"/>
  </w:style>
  <w:style w:type="paragraph" w:styleId="Signature">
    <w:name w:val="Signature"/>
    <w:basedOn w:val="Normal"/>
    <w:link w:val="SignatureChar"/>
    <w:uiPriority w:val="99"/>
    <w:semiHidden/>
    <w:unhideWhenUsed/>
    <w:rsid w:val="000B6478"/>
    <w:pPr>
      <w:spacing w:line="240" w:lineRule="auto"/>
      <w:ind w:left="4320" w:firstLine="0"/>
    </w:pPr>
  </w:style>
  <w:style w:type="character" w:customStyle="1" w:styleId="SignatureChar">
    <w:name w:val="Signature Char"/>
    <w:basedOn w:val="DefaultParagraphFont"/>
    <w:link w:val="Signature"/>
    <w:uiPriority w:val="99"/>
    <w:semiHidden/>
    <w:rsid w:val="000B6478"/>
  </w:style>
  <w:style w:type="paragraph" w:styleId="TableofAuthorities">
    <w:name w:val="table of authorities"/>
    <w:basedOn w:val="Normal"/>
    <w:next w:val="Normal"/>
    <w:uiPriority w:val="99"/>
    <w:semiHidden/>
    <w:unhideWhenUsed/>
    <w:rsid w:val="000B6478"/>
    <w:pPr>
      <w:ind w:left="240" w:firstLine="0"/>
    </w:pPr>
  </w:style>
  <w:style w:type="paragraph" w:styleId="TableofFigures">
    <w:name w:val="table of figures"/>
    <w:basedOn w:val="Normal"/>
    <w:next w:val="Normal"/>
    <w:uiPriority w:val="99"/>
    <w:semiHidden/>
    <w:unhideWhenUsed/>
    <w:rsid w:val="000B6478"/>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rsid w:val="000B6478"/>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B6478"/>
    <w:pPr>
      <w:spacing w:after="100"/>
      <w:ind w:firstLine="0"/>
    </w:pPr>
  </w:style>
  <w:style w:type="paragraph" w:styleId="TOC2">
    <w:name w:val="toc 2"/>
    <w:basedOn w:val="Normal"/>
    <w:next w:val="Normal"/>
    <w:autoRedefine/>
    <w:uiPriority w:val="39"/>
    <w:semiHidden/>
    <w:unhideWhenUsed/>
    <w:rsid w:val="000B6478"/>
    <w:pPr>
      <w:spacing w:after="100"/>
      <w:ind w:left="240" w:firstLine="0"/>
    </w:pPr>
  </w:style>
  <w:style w:type="paragraph" w:styleId="TOC3">
    <w:name w:val="toc 3"/>
    <w:basedOn w:val="Normal"/>
    <w:next w:val="Normal"/>
    <w:autoRedefine/>
    <w:uiPriority w:val="39"/>
    <w:semiHidden/>
    <w:unhideWhenUsed/>
    <w:rsid w:val="000B6478"/>
    <w:pPr>
      <w:spacing w:after="100"/>
      <w:ind w:left="480" w:firstLine="0"/>
    </w:pPr>
  </w:style>
  <w:style w:type="paragraph" w:styleId="TOC4">
    <w:name w:val="toc 4"/>
    <w:basedOn w:val="Normal"/>
    <w:next w:val="Normal"/>
    <w:autoRedefine/>
    <w:uiPriority w:val="39"/>
    <w:semiHidden/>
    <w:unhideWhenUsed/>
    <w:rsid w:val="000B6478"/>
    <w:pPr>
      <w:spacing w:after="100"/>
      <w:ind w:left="720" w:firstLine="0"/>
    </w:pPr>
  </w:style>
  <w:style w:type="paragraph" w:styleId="TOC5">
    <w:name w:val="toc 5"/>
    <w:basedOn w:val="Normal"/>
    <w:next w:val="Normal"/>
    <w:autoRedefine/>
    <w:uiPriority w:val="39"/>
    <w:semiHidden/>
    <w:unhideWhenUsed/>
    <w:rsid w:val="000B6478"/>
    <w:pPr>
      <w:spacing w:after="100"/>
      <w:ind w:left="960" w:firstLine="0"/>
    </w:pPr>
  </w:style>
  <w:style w:type="paragraph" w:styleId="TOC6">
    <w:name w:val="toc 6"/>
    <w:basedOn w:val="Normal"/>
    <w:next w:val="Normal"/>
    <w:autoRedefine/>
    <w:uiPriority w:val="39"/>
    <w:semiHidden/>
    <w:unhideWhenUsed/>
    <w:rsid w:val="000B6478"/>
    <w:pPr>
      <w:spacing w:after="100"/>
      <w:ind w:left="1200" w:firstLine="0"/>
    </w:pPr>
  </w:style>
  <w:style w:type="paragraph" w:styleId="TOC7">
    <w:name w:val="toc 7"/>
    <w:basedOn w:val="Normal"/>
    <w:next w:val="Normal"/>
    <w:autoRedefine/>
    <w:uiPriority w:val="39"/>
    <w:semiHidden/>
    <w:unhideWhenUsed/>
    <w:rsid w:val="000B6478"/>
    <w:pPr>
      <w:spacing w:after="100"/>
      <w:ind w:left="1440" w:firstLine="0"/>
    </w:pPr>
  </w:style>
  <w:style w:type="paragraph" w:styleId="TOC8">
    <w:name w:val="toc 8"/>
    <w:basedOn w:val="Normal"/>
    <w:next w:val="Normal"/>
    <w:autoRedefine/>
    <w:uiPriority w:val="39"/>
    <w:semiHidden/>
    <w:unhideWhenUsed/>
    <w:rsid w:val="000B6478"/>
    <w:pPr>
      <w:spacing w:after="100"/>
      <w:ind w:left="1680" w:firstLine="0"/>
    </w:pPr>
  </w:style>
  <w:style w:type="paragraph" w:styleId="TOC9">
    <w:name w:val="toc 9"/>
    <w:basedOn w:val="Normal"/>
    <w:next w:val="Normal"/>
    <w:autoRedefine/>
    <w:uiPriority w:val="39"/>
    <w:semiHidden/>
    <w:unhideWhenUsed/>
    <w:rsid w:val="000B6478"/>
    <w:pPr>
      <w:spacing w:after="100"/>
      <w:ind w:left="1920" w:firstLine="0"/>
    </w:pPr>
  </w:style>
  <w:style w:type="paragraph" w:styleId="TOCHeading">
    <w:name w:val="TOC Heading"/>
    <w:basedOn w:val="Heading1"/>
    <w:next w:val="Normal"/>
    <w:uiPriority w:val="39"/>
    <w:semiHidden/>
    <w:unhideWhenUsed/>
    <w:qFormat/>
    <w:rsid w:val="000B6478"/>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20"/>
    <w:qFormat/>
    <w:rsid w:val="000B6478"/>
    <w:rPr>
      <w:i/>
      <w:iCs/>
    </w:rPr>
  </w:style>
  <w:style w:type="table" w:styleId="TableGrid">
    <w:name w:val="Table Grid"/>
    <w:basedOn w:val="TableNormal"/>
    <w:uiPriority w:val="39"/>
    <w:rsid w:val="000B64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rsid w:val="000B6478"/>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Autospacing="0" w:afterLines="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rsid w:val="000B6478"/>
    <w:pPr>
      <w:spacing w:before="240"/>
    </w:pPr>
  </w:style>
  <w:style w:type="paragraph" w:customStyle="1" w:styleId="TableNote">
    <w:name w:val="Table Note"/>
    <w:basedOn w:val="Normal"/>
    <w:uiPriority w:val="6"/>
    <w:qFormat/>
    <w:rsid w:val="000B6478"/>
    <w:pPr>
      <w:numPr>
        <w:numId w:val="11"/>
      </w:numPr>
    </w:pPr>
  </w:style>
  <w:style w:type="paragraph" w:customStyle="1" w:styleId="SectionTitle">
    <w:name w:val="Section Title"/>
    <w:basedOn w:val="Normal"/>
    <w:next w:val="Normal"/>
    <w:uiPriority w:val="7"/>
    <w:qFormat/>
    <w:rsid w:val="000B6478"/>
    <w:pPr>
      <w:pageBreakBefore/>
      <w:ind w:firstLine="0"/>
      <w:jc w:val="center"/>
      <w:outlineLvl w:val="0"/>
    </w:pPr>
  </w:style>
  <w:style w:type="numbering" w:customStyle="1" w:styleId="MLAOutline">
    <w:name w:val="MLA Outline"/>
    <w:uiPriority w:val="99"/>
    <w:rsid w:val="000B6478"/>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 w:type="character" w:styleId="Hyperlink">
    <w:name w:val="Hyperlink"/>
    <w:basedOn w:val="DefaultParagraphFont"/>
    <w:uiPriority w:val="99"/>
    <w:unhideWhenUsed/>
    <w:rsid w:val="00C446FB"/>
    <w:rPr>
      <w:color w:val="5F5F5F" w:themeColor="hyperlink"/>
      <w:u w:val="single"/>
    </w:rPr>
  </w:style>
  <w:style w:type="paragraph" w:styleId="ListParagraph">
    <w:name w:val="List Paragraph"/>
    <w:basedOn w:val="Normal"/>
    <w:uiPriority w:val="34"/>
    <w:qFormat/>
    <w:rsid w:val="00053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rarhafeezghori\AppData\Roaming\Microsoft\Templates\ML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25A56A472421D9B77003067586DED"/>
        <w:category>
          <w:name w:val="General"/>
          <w:gallery w:val="placeholder"/>
        </w:category>
        <w:types>
          <w:type w:val="bbPlcHdr"/>
        </w:types>
        <w:behaviors>
          <w:behavior w:val="content"/>
        </w:behaviors>
        <w:guid w:val="{06577B9D-BF4D-4C65-B2F8-F88807A66503}"/>
      </w:docPartPr>
      <w:docPartBody>
        <w:p w:rsidR="007474ED" w:rsidRDefault="002F3CCB">
          <w:pPr>
            <w:pStyle w:val="E4425A56A472421D9B77003067586DED"/>
          </w:pPr>
          <w: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A63B0"/>
    <w:rsid w:val="00102175"/>
    <w:rsid w:val="00131951"/>
    <w:rsid w:val="001A5654"/>
    <w:rsid w:val="00214357"/>
    <w:rsid w:val="0023346A"/>
    <w:rsid w:val="002F3CCB"/>
    <w:rsid w:val="003071DE"/>
    <w:rsid w:val="00356973"/>
    <w:rsid w:val="003848D3"/>
    <w:rsid w:val="00471AB6"/>
    <w:rsid w:val="0049793E"/>
    <w:rsid w:val="004B345E"/>
    <w:rsid w:val="004B5C0E"/>
    <w:rsid w:val="004C6D63"/>
    <w:rsid w:val="005A6012"/>
    <w:rsid w:val="00632A98"/>
    <w:rsid w:val="00651296"/>
    <w:rsid w:val="006559C6"/>
    <w:rsid w:val="00657268"/>
    <w:rsid w:val="00703EE2"/>
    <w:rsid w:val="0072165E"/>
    <w:rsid w:val="00742E48"/>
    <w:rsid w:val="007474ED"/>
    <w:rsid w:val="00755861"/>
    <w:rsid w:val="00836F7F"/>
    <w:rsid w:val="008B039D"/>
    <w:rsid w:val="008E3485"/>
    <w:rsid w:val="009378B8"/>
    <w:rsid w:val="00A124CD"/>
    <w:rsid w:val="00B03994"/>
    <w:rsid w:val="00B85F92"/>
    <w:rsid w:val="00BB2B56"/>
    <w:rsid w:val="00BD51CD"/>
    <w:rsid w:val="00BE17F3"/>
    <w:rsid w:val="00BF2C93"/>
    <w:rsid w:val="00C723C1"/>
    <w:rsid w:val="00C77F9D"/>
    <w:rsid w:val="00C80C12"/>
    <w:rsid w:val="00CC23FF"/>
    <w:rsid w:val="00CC5230"/>
    <w:rsid w:val="00D50994"/>
    <w:rsid w:val="00ED4402"/>
    <w:rsid w:val="00F10486"/>
    <w:rsid w:val="00F97AA5"/>
    <w:rsid w:val="00FA63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425A56A472421D9B77003067586DED">
    <w:name w:val="E4425A56A472421D9B77003067586DED"/>
    <w:rsid w:val="00131951"/>
  </w:style>
  <w:style w:type="character" w:styleId="Emphasis">
    <w:name w:val="Emphasis"/>
    <w:basedOn w:val="DefaultParagraphFont"/>
    <w:uiPriority w:val="8"/>
    <w:qFormat/>
    <w:rsid w:val="00131951"/>
    <w:rPr>
      <w:i/>
      <w:i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b:Source>
    <b:Tag>Kou05</b:Tag>
    <b:SourceType>JournalArticle</b:SourceType>
    <b:Guid>{1C85292B-B7CD-4542-84AD-CA4CAA3AF9CC}</b:Guid>
    <b:Title>Creating the Past: The Venus de Milo and the Hellenistic Reception of Classical Greece</b:Title>
    <b:Pages>227-250</b:Pages>
    <b:Year>2005</b:Year>
    <b:Author>
      <b:Author>
        <b:NameList>
          <b:Person>
            <b:Last>Kousser</b:Last>
            <b:First>Rachel</b:First>
          </b:Person>
        </b:NameList>
      </b:Author>
    </b:Author>
    <b:JournalName>American Journal of Archaeology</b:JournalName>
    <b:Volume>109</b:Volume>
    <b:URL>https://pdfs.semanticscholar.org/0f81/2be9de94592467c2d5e0d07e6754962dc475.pdf</b:URL>
    <b:RefOrder>1</b:RefOrder>
  </b:Source>
  <b:Source>
    <b:Tag>Sco00</b:Tag>
    <b:SourceType>Book</b:SourceType>
    <b:Guid>{4E5E7D18-B9D1-48D8-AF4C-6F906E092C88}</b:Guid>
    <b:Title>Manifestations of Venus: Art and Sexuality</b:Title>
    <b:Year>2000</b:Year>
    <b:Author>
      <b:Author>
        <b:NameList>
          <b:Person>
            <b:Last>Scott</b:Last>
            <b:First>Katie</b:First>
          </b:Person>
          <b:Person>
            <b:Last>Arscott</b:Last>
            <b:First>Caroline</b:First>
          </b:Person>
        </b:NameList>
      </b:Author>
    </b:Author>
    <b:City>Manchester</b:City>
    <b:Publisher>Manchester University Press</b:Publisher>
    <b:StandardNumber> 9780719055218</b:StandardNumber>
    <b:RefOrder>2</b:RefOrder>
  </b:Source>
  <b:Source>
    <b:Tag>Cyr10</b:Tag>
    <b:SourceType>Book</b:SourceType>
    <b:Guid>{B7831668-71BF-47A8-85A9-6C922C2975C4}</b:Guid>
    <b:Author>
      <b:Author>
        <b:NameList>
          <b:Person>
            <b:Last>Cyrino</b:Last>
            <b:First>Monica</b:First>
            <b:Middle>S.</b:Middle>
          </b:Person>
        </b:NameList>
      </b:Author>
    </b:Author>
    <b:Title>Aphrodite: gods and Heroes of the Ancient World</b:Title>
    <b:Year>2010</b:Year>
    <b:City>New York, NY</b:City>
    <b:Publisher>Routledge</b:Publisher>
    <b:StandardNumber>9780415775236</b:StandardNumbe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3BFBAB-6BE3-499E-A0EC-A061C629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Template>
  <TotalTime>6</TotalTime>
  <Pages>6</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Morning</dc:creator>
  <cp:lastModifiedBy>xyz</cp:lastModifiedBy>
  <cp:revision>3</cp:revision>
  <dcterms:created xsi:type="dcterms:W3CDTF">2026-04-19T07:36:00Z</dcterms:created>
  <dcterms:modified xsi:type="dcterms:W3CDTF">2026-04-19T07:46:00Z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id="A0kWAzrM"/&gt;&lt;style id="http://www.zotero.org/styles/modern-language-association" locale="en-US" hasBibliography="1" bibliographyStyleHasBeenSet="1"/&gt;&lt;prefs&gt;&lt;pref name="fieldType" value="Field"/&gt;&lt;/p</vt:lpwstr>
  </property>
  <property fmtid="{D5CDD505-2E9C-101B-9397-08002B2CF9AE}" pid="3" name="ZOTERO_PREF_2">
    <vt:lpwstr>refs&gt;&lt;/data&gt;</vt:lpwstr>
  </property>
  <property fmtid="{D5CDD505-2E9C-101B-9397-08002B2CF9AE}" pid="4" name="GrammarlyDocumentId">
    <vt:lpwstr>e1edcfd7-e0c8-4b45-8d81-7b1c9918da12</vt:lpwstr>
  </property>
</Properties>
</file>